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399BB1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C86115">
        <w:t xml:space="preserve"> Wolgarston High School</w:t>
      </w:r>
      <w:r w:rsidR="00232CD5">
        <w:t xml:space="preserve"> – (2025-2026</w:t>
      </w:r>
      <w:r w:rsidR="00785214">
        <w:t>)</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4630" w:type="pct"/>
        <w:tblCellMar>
          <w:left w:w="10" w:type="dxa"/>
          <w:right w:w="10" w:type="dxa"/>
        </w:tblCellMar>
        <w:tblLook w:val="04A0" w:firstRow="1" w:lastRow="0" w:firstColumn="1" w:lastColumn="0" w:noHBand="0" w:noVBand="1"/>
      </w:tblPr>
      <w:tblGrid>
        <w:gridCol w:w="6374"/>
        <w:gridCol w:w="2410"/>
      </w:tblGrid>
      <w:tr w:rsidR="00A35892" w14:paraId="2A7D54B7"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A35892" w:rsidRDefault="00A35892" w:rsidP="00C31636">
            <w:pPr>
              <w:pStyle w:val="TableHeader"/>
              <w:ind w:left="0" w:right="0"/>
              <w:jc w:val="left"/>
            </w:pPr>
            <w:r>
              <w:t>Detail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7BF1E549" w14:textId="13D66DF4" w:rsidR="00A35892" w:rsidRDefault="00A35892" w:rsidP="00C31636">
            <w:pPr>
              <w:pStyle w:val="TableHeader"/>
              <w:ind w:left="0" w:right="0"/>
              <w:jc w:val="left"/>
            </w:pPr>
            <w:r>
              <w:t>25/26</w:t>
            </w:r>
          </w:p>
        </w:tc>
      </w:tr>
      <w:tr w:rsidR="00A35892" w14:paraId="2A7D54BA"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A35892" w:rsidRDefault="00A35892" w:rsidP="008E6F59">
            <w:pPr>
              <w:pStyle w:val="TableRow"/>
              <w:ind w:left="0" w:right="0"/>
            </w:pPr>
            <w:r>
              <w:t>Number of pupils in school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BFF29" w14:textId="20A41CCA" w:rsidR="00A35892" w:rsidRDefault="00A35892" w:rsidP="008E6F59">
            <w:pPr>
              <w:pStyle w:val="TableRow"/>
              <w:ind w:left="0" w:right="0"/>
            </w:pPr>
            <w:r>
              <w:t>84</w:t>
            </w:r>
            <w:r w:rsidR="28188319">
              <w:t>5</w:t>
            </w:r>
            <w:r w:rsidRPr="227FB735">
              <w:rPr>
                <w:sz w:val="14"/>
                <w:szCs w:val="14"/>
              </w:rPr>
              <w:t>(124)</w:t>
            </w:r>
          </w:p>
        </w:tc>
      </w:tr>
      <w:tr w:rsidR="00A35892" w14:paraId="2A7D54BD"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A35892" w:rsidRDefault="00A35892" w:rsidP="008E6F59">
            <w:pPr>
              <w:pStyle w:val="TableRow"/>
              <w:ind w:left="0" w:right="0"/>
            </w:pPr>
            <w:r>
              <w:t>Proportion (%) of pupil premium eligible pupils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B23E5" w14:textId="54A402BE" w:rsidR="00A35892" w:rsidRDefault="00A35892" w:rsidP="008E6F59">
            <w:pPr>
              <w:pStyle w:val="TableRow"/>
              <w:ind w:left="0" w:right="0"/>
            </w:pPr>
            <w:r>
              <w:t>14.70%</w:t>
            </w:r>
          </w:p>
        </w:tc>
      </w:tr>
      <w:tr w:rsidR="00A35892" w14:paraId="2A7D54C0"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6AE0C0A4" w:rsidR="00A35892" w:rsidRDefault="00A35892" w:rsidP="008E6F59">
            <w:pPr>
              <w:pStyle w:val="TableRow"/>
              <w:ind w:left="0" w:right="0"/>
            </w:pPr>
            <w:r>
              <w:t>Academic Plan for 3 years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88626" w14:textId="20397B1A" w:rsidR="00A35892" w:rsidRDefault="00A35892" w:rsidP="008E6F59">
            <w:pPr>
              <w:pStyle w:val="TableRow"/>
              <w:ind w:left="0" w:right="0"/>
            </w:pPr>
            <w:r>
              <w:t>2024/27</w:t>
            </w:r>
          </w:p>
        </w:tc>
      </w:tr>
      <w:tr w:rsidR="00A35892" w14:paraId="2A7D54C3"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A35892" w:rsidRDefault="00A35892" w:rsidP="008E6F59">
            <w:pPr>
              <w:pStyle w:val="TableRow"/>
              <w:ind w:left="0" w:right="0"/>
            </w:pPr>
            <w:r>
              <w:rPr>
                <w:szCs w:val="22"/>
              </w:rPr>
              <w:t>Date this statement was published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407CA" w14:textId="35B69A60" w:rsidR="00A35892" w:rsidRDefault="00A35892" w:rsidP="008E6F59">
            <w:pPr>
              <w:pStyle w:val="TableRow"/>
              <w:ind w:left="0" w:right="0"/>
            </w:pPr>
            <w:r>
              <w:t>December 2025</w:t>
            </w:r>
          </w:p>
        </w:tc>
      </w:tr>
      <w:tr w:rsidR="00A35892" w14:paraId="2A7D54C6"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A35892" w:rsidRDefault="00A35892" w:rsidP="008E6F59">
            <w:pPr>
              <w:pStyle w:val="TableRow"/>
              <w:ind w:left="0" w:right="0"/>
            </w:pPr>
            <w:r>
              <w:rPr>
                <w:szCs w:val="22"/>
              </w:rPr>
              <w:t>Date on which it will be reviewed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466CC" w14:textId="2B025134" w:rsidR="00A35892" w:rsidRDefault="00A35892" w:rsidP="008E6F59">
            <w:pPr>
              <w:pStyle w:val="TableRow"/>
              <w:ind w:left="0" w:right="0"/>
            </w:pPr>
            <w:r>
              <w:t>December 2026</w:t>
            </w:r>
          </w:p>
        </w:tc>
      </w:tr>
      <w:tr w:rsidR="00A35892" w14:paraId="2A7D54C9"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A35892" w:rsidRDefault="00A35892" w:rsidP="008E6F59">
            <w:pPr>
              <w:pStyle w:val="TableRow"/>
              <w:ind w:left="0" w:right="0"/>
            </w:pPr>
            <w:r>
              <w:t>Statement authorised by</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FA53E" w14:textId="08DDCDA7" w:rsidR="00A35892" w:rsidRDefault="00A35892" w:rsidP="008E6F59">
            <w:pPr>
              <w:pStyle w:val="TableRow"/>
              <w:ind w:left="0" w:right="0"/>
            </w:pPr>
            <w:r>
              <w:t>Dan Boden</w:t>
            </w:r>
          </w:p>
        </w:tc>
      </w:tr>
      <w:tr w:rsidR="00A35892" w14:paraId="2A7D54CC"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A35892" w:rsidRDefault="00A35892" w:rsidP="008E6F59">
            <w:pPr>
              <w:pStyle w:val="TableRow"/>
              <w:ind w:left="0" w:right="0"/>
            </w:pPr>
            <w:r>
              <w:t>Pupil premium lead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AC760E" w14:textId="40DBE68C" w:rsidR="00A35892" w:rsidRDefault="00A35892" w:rsidP="008E6F59">
            <w:pPr>
              <w:pStyle w:val="TableRow"/>
              <w:ind w:left="0" w:right="0"/>
            </w:pPr>
            <w:r>
              <w:t>Andy Greenwood</w:t>
            </w:r>
          </w:p>
        </w:tc>
      </w:tr>
      <w:tr w:rsidR="00A35892" w14:paraId="2A7D54CF" w14:textId="77777777" w:rsidTr="227FB735">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A35892" w:rsidRDefault="00A35892" w:rsidP="008E6F59">
            <w:pPr>
              <w:pStyle w:val="TableRow"/>
              <w:ind w:left="0" w:right="0"/>
            </w:pPr>
            <w:r>
              <w:t xml:space="preserve">Governor </w:t>
            </w:r>
            <w:r>
              <w:rPr>
                <w:szCs w:val="22"/>
              </w:rPr>
              <w:t xml:space="preserve">/ Trustee </w:t>
            </w:r>
            <w:r>
              <w:t>lead</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34DAA" w14:textId="0CE4D287" w:rsidR="00A35892" w:rsidRDefault="0090627B" w:rsidP="1136B036">
            <w:pPr>
              <w:pStyle w:val="TableRow"/>
              <w:ind w:left="0" w:right="0"/>
              <w:rPr>
                <w:highlight w:val="yellow"/>
              </w:rPr>
            </w:pPr>
            <w:r w:rsidRPr="00DC680D">
              <w:t>Chris Curtis/Fiona Beeken</w:t>
            </w:r>
          </w:p>
        </w:tc>
      </w:tr>
    </w:tbl>
    <w:bookmarkEnd w:id="2"/>
    <w:bookmarkEnd w:id="3"/>
    <w:bookmarkEnd w:id="4"/>
    <w:p w14:paraId="2A7D54D3" w14:textId="77777777" w:rsidR="00E66558" w:rsidRPr="005464A1" w:rsidRDefault="009D71E8" w:rsidP="005464A1">
      <w:pPr>
        <w:pStyle w:val="Heading2"/>
      </w:pPr>
      <w:r>
        <w:t>Funding overview</w:t>
      </w:r>
    </w:p>
    <w:tbl>
      <w:tblPr>
        <w:tblW w:w="8784" w:type="dxa"/>
        <w:tblCellMar>
          <w:left w:w="10" w:type="dxa"/>
          <w:right w:w="10" w:type="dxa"/>
        </w:tblCellMar>
        <w:tblLook w:val="04A0" w:firstRow="1" w:lastRow="0" w:firstColumn="1" w:lastColumn="0" w:noHBand="0" w:noVBand="1"/>
      </w:tblPr>
      <w:tblGrid>
        <w:gridCol w:w="6374"/>
        <w:gridCol w:w="2410"/>
      </w:tblGrid>
      <w:tr w:rsidR="00C169F7" w14:paraId="2A7D54D6" w14:textId="77777777" w:rsidTr="007171B8">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C169F7" w:rsidRDefault="00C169F7" w:rsidP="008E6F59">
            <w:pPr>
              <w:pStyle w:val="TableRow"/>
              <w:ind w:left="0" w:right="0"/>
            </w:pPr>
            <w:r>
              <w:rPr>
                <w:b/>
              </w:rPr>
              <w:t>Detail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30B6DB44" w14:textId="37338201" w:rsidR="00C169F7" w:rsidRDefault="00C169F7" w:rsidP="008E6F59">
            <w:pPr>
              <w:pStyle w:val="TableRow"/>
              <w:ind w:left="0" w:right="0"/>
              <w:rPr>
                <w:b/>
              </w:rPr>
            </w:pPr>
            <w:r>
              <w:t>25/26</w:t>
            </w:r>
          </w:p>
        </w:tc>
      </w:tr>
      <w:tr w:rsidR="00C169F7" w14:paraId="2A7D54D9" w14:textId="77777777" w:rsidTr="007171B8">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C169F7" w:rsidRDefault="00C169F7" w:rsidP="008E6F59">
            <w:pPr>
              <w:pStyle w:val="TableRow"/>
              <w:ind w:left="0" w:right="0"/>
            </w:pPr>
            <w:r>
              <w:t>Pupil premium funding allocation this academic year</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C5317" w14:textId="77777777" w:rsidR="00C169F7" w:rsidRDefault="00C169F7" w:rsidP="008E6F59">
            <w:pPr>
              <w:pStyle w:val="TableRow"/>
              <w:ind w:left="0" w:right="0"/>
            </w:pPr>
            <w:r>
              <w:t>£120,525.00</w:t>
            </w:r>
          </w:p>
          <w:p w14:paraId="7DE1ED58" w14:textId="58B0B385" w:rsidR="00C169F7" w:rsidRDefault="00C169F7" w:rsidP="008E6F59">
            <w:pPr>
              <w:pStyle w:val="TableRow"/>
              <w:ind w:left="0" w:right="0"/>
            </w:pPr>
          </w:p>
        </w:tc>
      </w:tr>
      <w:tr w:rsidR="00C169F7" w14:paraId="2A7D54DF" w14:textId="77777777" w:rsidTr="007171B8">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C169F7" w:rsidRPr="005F16B6" w:rsidRDefault="00C169F7" w:rsidP="008E6F59">
            <w:pPr>
              <w:pStyle w:val="TableRow"/>
              <w:spacing w:after="120"/>
              <w:ind w:left="0" w:right="0"/>
            </w:pPr>
            <w:r>
              <w:t xml:space="preserve">Pupil premium funding carried forward from previous years </w:t>
            </w:r>
            <w:r w:rsidRPr="008E000B">
              <w:rPr>
                <w:i/>
                <w:iCs/>
              </w:rPr>
              <w:t>(enter £0 if not applicable)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00475" w14:textId="7E5412E2" w:rsidR="00C169F7" w:rsidRDefault="00C169F7" w:rsidP="008E6F59">
            <w:pPr>
              <w:pStyle w:val="TableRow"/>
              <w:ind w:left="0" w:right="0"/>
            </w:pPr>
            <w:r>
              <w:t>£0</w:t>
            </w:r>
          </w:p>
        </w:tc>
      </w:tr>
      <w:tr w:rsidR="00C169F7" w14:paraId="2A7D54E3" w14:textId="77777777" w:rsidTr="007171B8">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C169F7" w:rsidRDefault="00C169F7" w:rsidP="008E6F59">
            <w:pPr>
              <w:pStyle w:val="TableRow"/>
              <w:spacing w:after="120"/>
              <w:ind w:left="0" w:right="0"/>
              <w:rPr>
                <w:b/>
              </w:rPr>
            </w:pPr>
            <w:r>
              <w:rPr>
                <w:b/>
              </w:rPr>
              <w:t>Total budget for this academic year</w:t>
            </w:r>
          </w:p>
          <w:p w14:paraId="2A7D54E1" w14:textId="77777777" w:rsidR="00C169F7" w:rsidRPr="003C4388" w:rsidRDefault="00C169F7" w:rsidP="008E6F59">
            <w:pPr>
              <w:pStyle w:val="TableRow"/>
              <w:ind w:left="0" w:right="0"/>
              <w:rPr>
                <w:i/>
                <w:iCs/>
              </w:rPr>
            </w:pPr>
            <w:r w:rsidRPr="003C4388">
              <w:rPr>
                <w:i/>
                <w:iCs/>
              </w:rPr>
              <w:t>If your school is an academy in a trust that pools this funding, state the amount available to your school this academic year</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FE8A6" w14:textId="77777777" w:rsidR="00C169F7" w:rsidRDefault="00C169F7" w:rsidP="00341024">
            <w:pPr>
              <w:pStyle w:val="TableRow"/>
              <w:ind w:left="0" w:right="0"/>
            </w:pPr>
            <w:r>
              <w:t>£120,525.00</w:t>
            </w:r>
          </w:p>
          <w:p w14:paraId="2795D14A" w14:textId="4C7A7052" w:rsidR="00C169F7" w:rsidRDefault="00C169F7" w:rsidP="008E6F59">
            <w:pPr>
              <w:pStyle w:val="TableRow"/>
              <w:ind w:left="0" w:righ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1136B03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FB11E2" w14:textId="687C7521" w:rsidR="008456E0" w:rsidRDefault="008456E0" w:rsidP="00954083">
            <w:pPr>
              <w:spacing w:before="120"/>
            </w:pPr>
            <w:r>
              <w:t xml:space="preserve">At Wolgarston we understand that each child is unique; we strive to unlock the potential that every person has </w:t>
            </w:r>
            <w:r w:rsidR="74402700">
              <w:t xml:space="preserve">irrespective of their background or the challenges they may face. </w:t>
            </w:r>
          </w:p>
          <w:p w14:paraId="7D8460CC" w14:textId="49B827F3" w:rsidR="00ED039F" w:rsidRDefault="0287A877" w:rsidP="00954083">
            <w:pPr>
              <w:spacing w:before="120"/>
            </w:pPr>
            <w:r>
              <w:t>Our intention is that all students make good progress and achieve</w:t>
            </w:r>
            <w:r w:rsidR="58C73621">
              <w:t xml:space="preserve"> </w:t>
            </w:r>
            <w:r w:rsidR="1AC76834">
              <w:t xml:space="preserve">a high of attainment </w:t>
            </w:r>
            <w:r>
              <w:t xml:space="preserve"> across the curriculum. As a school we are committed to providing exceptional teaching and learning with the focus that this strategy supports disadvantaged students</w:t>
            </w:r>
            <w:r w:rsidR="0AF11EC0">
              <w:t>, who may have different needs,</w:t>
            </w:r>
            <w:r>
              <w:t xml:space="preserve"> to achieve that goal. Hattie’s Visible Learning is key to our approach. As a result of this, we take an evidence-based approach to our teaching in order to benefit disadvantaged and non-disadvantaged students.</w:t>
            </w:r>
          </w:p>
          <w:p w14:paraId="4CE65173" w14:textId="122BE417" w:rsidR="00E66558" w:rsidRDefault="0287A877" w:rsidP="00ED039F">
            <w:pPr>
              <w:spacing w:before="120"/>
            </w:pPr>
            <w:r>
              <w:t>A key part of this includes ensuring teachers ‘know their impact’, using formative assessment to evaluate and alter their teaching in-the-moment, responding to the feedback from the students in front of them. We also want all of our students to be able to ‘become their own teachers’ (another aim of Visible Learning). Part of this strategy, therefore, focuses on equipping students with effective study skills to ensure they all know how to learn.</w:t>
            </w:r>
            <w:r w:rsidR="05B1B973">
              <w:t xml:space="preserve"> </w:t>
            </w:r>
            <w:r>
              <w:t>This, we feel, is particularly important for our disadvantaged students.</w:t>
            </w:r>
          </w:p>
          <w:p w14:paraId="2E6088B4" w14:textId="66E0B4D6" w:rsidR="008456E0" w:rsidRPr="008456E0" w:rsidRDefault="008456E0" w:rsidP="1136B036">
            <w:pPr>
              <w:pStyle w:val="NormalWeb"/>
              <w:shd w:val="clear" w:color="auto" w:fill="FFFFFF" w:themeFill="background1"/>
              <w:spacing w:before="0" w:beforeAutospacing="0" w:after="300" w:afterAutospacing="0" w:line="360" w:lineRule="atLeast"/>
              <w:rPr>
                <w:rFonts w:ascii="Arial" w:hAnsi="Arial" w:cs="Arial"/>
              </w:rPr>
            </w:pPr>
            <w:r w:rsidRPr="1136B036">
              <w:rPr>
                <w:rFonts w:ascii="Arial" w:hAnsi="Arial" w:cs="Arial"/>
              </w:rPr>
              <w:t xml:space="preserve">The focus of our pupil premium strategy is to support disadvantaged students to achieve their goals. We consider the challenges faced by vulnerable students and carry out specific </w:t>
            </w:r>
            <w:r w:rsidR="3E39030E" w:rsidRPr="1136B036">
              <w:rPr>
                <w:rFonts w:ascii="Arial" w:hAnsi="Arial" w:cs="Arial"/>
              </w:rPr>
              <w:t>interventions</w:t>
            </w:r>
            <w:r w:rsidRPr="1136B036">
              <w:rPr>
                <w:rFonts w:ascii="Arial" w:hAnsi="Arial" w:cs="Arial"/>
              </w:rPr>
              <w:t xml:space="preserve"> to counteract these challenges. </w:t>
            </w:r>
            <w:r w:rsidR="09620A7E" w:rsidRPr="1136B036">
              <w:rPr>
                <w:rFonts w:ascii="Arial" w:hAnsi="Arial" w:cs="Arial"/>
              </w:rPr>
              <w:t>Quality</w:t>
            </w:r>
            <w:r w:rsidRPr="1136B036">
              <w:rPr>
                <w:rFonts w:ascii="Arial" w:hAnsi="Arial" w:cs="Arial"/>
              </w:rPr>
              <w:t xml:space="preserve"> first teaching is at the heart of all we do.</w:t>
            </w:r>
          </w:p>
          <w:p w14:paraId="2A7D54E9" w14:textId="3D6A9588" w:rsidR="00E66558" w:rsidRPr="00ED039F" w:rsidRDefault="78BDAC8E" w:rsidP="79E74DA7">
            <w:pPr>
              <w:spacing w:before="120"/>
            </w:pPr>
            <w:r>
              <w:t xml:space="preserve">We recognise the importance of </w:t>
            </w:r>
            <w:r w:rsidR="498E52F9">
              <w:t>reading</w:t>
            </w:r>
            <w:r w:rsidR="7E4B66A1">
              <w:t>;</w:t>
            </w:r>
            <w:r w:rsidR="498E52F9">
              <w:t xml:space="preserve"> to meet the demands of the curriculum, </w:t>
            </w:r>
            <w:r w:rsidR="73E2E6BB">
              <w:t>student</w:t>
            </w:r>
            <w:r w:rsidR="498E52F9">
              <w:t>s need to be able to read age-appropriate texts fluently</w:t>
            </w:r>
            <w:r w:rsidR="091C5F37">
              <w:t xml:space="preserve"> and we aim to support our students in meeting age related expectations in their reading. </w:t>
            </w:r>
            <w:r w:rsidR="526EC59C">
              <w:t xml:space="preserve">Improving attendance and participation of disadvantaged students is also vital: they need to be in school to benefit from our teaching. </w:t>
            </w:r>
            <w:r w:rsidR="0287A877">
              <w:t xml:space="preserve">Students will also be given the opportunity to participate in extra-curricular activities, it is our role as a school to not only provide the opportunity for them to do this, but to ensure as many disadvantaged students as possible take up this provision. </w:t>
            </w:r>
          </w:p>
        </w:tc>
      </w:tr>
    </w:tbl>
    <w:p w14:paraId="05B601B2" w14:textId="77777777" w:rsidR="008456E0" w:rsidRDefault="008456E0">
      <w:pPr>
        <w:pStyle w:val="Heading2"/>
        <w:spacing w:before="600"/>
      </w:pPr>
    </w:p>
    <w:p w14:paraId="6A71DDAE" w14:textId="77777777" w:rsidR="008456E0" w:rsidRDefault="008456E0">
      <w:pPr>
        <w:suppressAutoHyphens w:val="0"/>
        <w:spacing w:after="0" w:line="240" w:lineRule="auto"/>
        <w:rPr>
          <w:b/>
          <w:color w:val="104F75"/>
          <w:sz w:val="32"/>
          <w:szCs w:val="32"/>
        </w:rPr>
      </w:pPr>
      <w:r>
        <w:br w:type="page"/>
      </w:r>
    </w:p>
    <w:p w14:paraId="2A7D54EB" w14:textId="326BBE5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w:t>
      </w:r>
      <w:r w:rsidRPr="00DA4399">
        <w:t>disadvantaged pupils.</w:t>
      </w:r>
    </w:p>
    <w:tbl>
      <w:tblPr>
        <w:tblW w:w="5000" w:type="pct"/>
        <w:tblCellMar>
          <w:left w:w="10" w:type="dxa"/>
          <w:right w:w="10" w:type="dxa"/>
        </w:tblCellMar>
        <w:tblLook w:val="04A0" w:firstRow="1" w:lastRow="0" w:firstColumn="1" w:lastColumn="0" w:noHBand="0" w:noVBand="1"/>
      </w:tblPr>
      <w:tblGrid>
        <w:gridCol w:w="1413"/>
        <w:gridCol w:w="8073"/>
      </w:tblGrid>
      <w:tr w:rsidR="00E66558" w14:paraId="2A7D54EF" w14:textId="77777777" w:rsidTr="227FB735">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227FB735">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6F5E3" w14:textId="77777777" w:rsidR="00E66558" w:rsidRDefault="00ED039F" w:rsidP="00C31636">
            <w:pPr>
              <w:pStyle w:val="TableRow"/>
              <w:ind w:left="0" w:right="0"/>
            </w:pPr>
            <w:r w:rsidRPr="00ED039F">
              <w:t>1</w:t>
            </w:r>
          </w:p>
          <w:p w14:paraId="2A7D54F0" w14:textId="33C8E466" w:rsidR="00ED039F" w:rsidRPr="00ED039F" w:rsidRDefault="00ED039F" w:rsidP="00C31636">
            <w:pPr>
              <w:pStyle w:val="TableRow"/>
              <w:ind w:left="0" w:right="0"/>
            </w:pP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E3CF50" w14:textId="77777777" w:rsidR="00BE3650" w:rsidRPr="00542979" w:rsidRDefault="00BE3650" w:rsidP="00BE3650">
            <w:pPr>
              <w:pStyle w:val="TableRowCentered"/>
              <w:ind w:left="0"/>
              <w:jc w:val="left"/>
              <w:rPr>
                <w:szCs w:val="24"/>
                <w:u w:val="single"/>
              </w:rPr>
            </w:pPr>
            <w:r w:rsidRPr="00542979">
              <w:rPr>
                <w:szCs w:val="24"/>
                <w:u w:val="single"/>
              </w:rPr>
              <w:t>Lower attendance figures than non-disadvantaged students</w:t>
            </w:r>
          </w:p>
          <w:p w14:paraId="08DEDC7B" w14:textId="556E05DA" w:rsidR="001C1F01" w:rsidRDefault="00BE3650" w:rsidP="1D6EE662">
            <w:pPr>
              <w:pStyle w:val="TableRowCentered"/>
              <w:ind w:left="0" w:right="0"/>
              <w:jc w:val="left"/>
              <w:rPr>
                <w:rFonts w:cs="Arial"/>
                <w:i/>
                <w:iCs/>
                <w:color w:val="auto"/>
                <w:lang w:val="en-US"/>
              </w:rPr>
            </w:pPr>
            <w:r w:rsidRPr="1D6EE662">
              <w:rPr>
                <w:rFonts w:cs="Arial"/>
                <w:i/>
                <w:iCs/>
                <w:color w:val="auto"/>
                <w:lang w:val="en-US"/>
              </w:rPr>
              <w:t>Our attendance data over the last 3 years indicates that attendance among disadvantaged pupils has been between 2-</w:t>
            </w:r>
            <w:r w:rsidR="7FB5978C" w:rsidRPr="1D6EE662">
              <w:rPr>
                <w:rFonts w:cs="Arial"/>
                <w:i/>
                <w:iCs/>
                <w:color w:val="auto"/>
                <w:lang w:val="en-US"/>
              </w:rPr>
              <w:t>8</w:t>
            </w:r>
            <w:r w:rsidRPr="1D6EE662">
              <w:rPr>
                <w:rFonts w:cs="Arial"/>
                <w:i/>
                <w:iCs/>
                <w:color w:val="auto"/>
                <w:lang w:val="en-US"/>
              </w:rPr>
              <w:t>% lower than for non-disadvantaged pupils</w:t>
            </w:r>
          </w:p>
          <w:p w14:paraId="29082D49" w14:textId="18D6F0C1" w:rsidR="00FB117F" w:rsidRDefault="5507DB2B" w:rsidP="00BE3650">
            <w:pPr>
              <w:pStyle w:val="TableRowCentered"/>
              <w:ind w:left="0" w:right="0"/>
              <w:jc w:val="left"/>
              <w:rPr>
                <w:color w:val="000000" w:themeColor="text1"/>
              </w:rPr>
            </w:pPr>
            <w:r w:rsidRPr="4F6BE7CD">
              <w:rPr>
                <w:color w:val="000000" w:themeColor="text1"/>
              </w:rPr>
              <w:t xml:space="preserve">Attendance- </w:t>
            </w:r>
          </w:p>
          <w:p w14:paraId="73866515" w14:textId="7607EC7B" w:rsidR="00E66558" w:rsidRPr="00ED039F" w:rsidRDefault="4834C8EC" w:rsidP="00BE3650">
            <w:pPr>
              <w:pStyle w:val="TableRowCentered"/>
              <w:ind w:left="0" w:right="0"/>
              <w:jc w:val="left"/>
              <w:rPr>
                <w:color w:val="000000" w:themeColor="text1"/>
              </w:rPr>
            </w:pPr>
            <w:r w:rsidRPr="4F6BE7CD">
              <w:rPr>
                <w:color w:val="000000" w:themeColor="text1"/>
              </w:rPr>
              <w:t xml:space="preserve">Persistent absenteeism of </w:t>
            </w:r>
            <w:r w:rsidR="36AE682F" w:rsidRPr="4F6BE7CD">
              <w:rPr>
                <w:color w:val="000000" w:themeColor="text1"/>
              </w:rPr>
              <w:t>FSM6</w:t>
            </w:r>
            <w:r w:rsidRPr="4F6BE7CD">
              <w:rPr>
                <w:color w:val="000000" w:themeColor="text1"/>
              </w:rPr>
              <w:t xml:space="preserve"> students: </w:t>
            </w:r>
          </w:p>
          <w:p w14:paraId="0FB5B1E7" w14:textId="3B83EF22" w:rsidR="00E66558" w:rsidRPr="00ED039F" w:rsidRDefault="00E66558" w:rsidP="001B360D">
            <w:pPr>
              <w:pStyle w:val="TableRowCentered"/>
              <w:ind w:left="0" w:right="0"/>
              <w:jc w:val="left"/>
              <w:rPr>
                <w:color w:val="000000" w:themeColor="text1"/>
              </w:rPr>
            </w:pPr>
          </w:p>
          <w:p w14:paraId="517BDAC5" w14:textId="48D012E9" w:rsidR="00E66558" w:rsidRPr="00ED039F" w:rsidRDefault="001B360D" w:rsidP="1D6EE662">
            <w:pPr>
              <w:pStyle w:val="TableRowCentered"/>
              <w:ind w:left="0" w:right="0"/>
              <w:jc w:val="left"/>
              <w:rPr>
                <w:color w:val="000000" w:themeColor="text1"/>
                <w:highlight w:val="yellow"/>
              </w:rPr>
            </w:pPr>
            <w:r w:rsidRPr="1D6EE662">
              <w:rPr>
                <w:color w:val="000000" w:themeColor="text1"/>
              </w:rPr>
              <w:t xml:space="preserve">    </w:t>
            </w:r>
            <w:r w:rsidR="7A62BC62" w:rsidRPr="1D6EE662">
              <w:rPr>
                <w:color w:val="000000" w:themeColor="text1"/>
              </w:rPr>
              <w:t xml:space="preserve">% of FSM6 students are persistently absent </w:t>
            </w:r>
            <w:r w:rsidR="002F6902" w:rsidRPr="1D6EE662">
              <w:rPr>
                <w:color w:val="000000" w:themeColor="text1"/>
              </w:rPr>
              <w:t>(2024/2025) =</w:t>
            </w:r>
            <w:r w:rsidR="5D8A673C" w:rsidRPr="1D6EE662">
              <w:rPr>
                <w:color w:val="000000" w:themeColor="text1"/>
              </w:rPr>
              <w:t xml:space="preserve"> 41.8% (National = 41.9%)</w:t>
            </w:r>
          </w:p>
          <w:p w14:paraId="6C579584" w14:textId="766C2E57" w:rsidR="00E66558" w:rsidRDefault="001B360D" w:rsidP="7500E5CF">
            <w:pPr>
              <w:pStyle w:val="TableRowCentered"/>
              <w:ind w:left="0" w:right="0"/>
              <w:jc w:val="left"/>
              <w:rPr>
                <w:color w:val="000000" w:themeColor="text1"/>
              </w:rPr>
            </w:pPr>
            <w:r w:rsidRPr="1D6EE662">
              <w:rPr>
                <w:color w:val="000000" w:themeColor="text1"/>
              </w:rPr>
              <w:t xml:space="preserve">    </w:t>
            </w:r>
            <w:r w:rsidR="7A62BC62" w:rsidRPr="1D6EE662">
              <w:rPr>
                <w:color w:val="000000" w:themeColor="text1"/>
              </w:rPr>
              <w:t>% of Non FSM6 are persistently absent (202</w:t>
            </w:r>
            <w:r w:rsidRPr="1D6EE662">
              <w:rPr>
                <w:color w:val="000000" w:themeColor="text1"/>
              </w:rPr>
              <w:t>4</w:t>
            </w:r>
            <w:r w:rsidR="7A62BC62" w:rsidRPr="1D6EE662">
              <w:rPr>
                <w:color w:val="000000" w:themeColor="text1"/>
              </w:rPr>
              <w:t>/202</w:t>
            </w:r>
            <w:r w:rsidRPr="1D6EE662">
              <w:rPr>
                <w:color w:val="000000" w:themeColor="text1"/>
              </w:rPr>
              <w:t>5</w:t>
            </w:r>
            <w:r w:rsidR="7A62BC62" w:rsidRPr="1D6EE662">
              <w:rPr>
                <w:color w:val="000000" w:themeColor="text1"/>
              </w:rPr>
              <w:t>)</w:t>
            </w:r>
            <w:r w:rsidR="002F6902" w:rsidRPr="1D6EE662">
              <w:rPr>
                <w:color w:val="000000" w:themeColor="text1"/>
              </w:rPr>
              <w:t xml:space="preserve"> = </w:t>
            </w:r>
            <w:r w:rsidR="47541CB6" w:rsidRPr="1D6EE662">
              <w:rPr>
                <w:color w:val="000000" w:themeColor="text1"/>
              </w:rPr>
              <w:t>13.5% (National = 18%)</w:t>
            </w:r>
          </w:p>
          <w:p w14:paraId="77C31DE2" w14:textId="77777777" w:rsidR="007F2D77" w:rsidRDefault="007F2D77" w:rsidP="7500E5CF">
            <w:pPr>
              <w:pStyle w:val="TableRowCentered"/>
              <w:ind w:left="0" w:right="0"/>
              <w:jc w:val="left"/>
              <w:rPr>
                <w:b/>
                <w:bCs/>
                <w:color w:val="000000" w:themeColor="text1"/>
              </w:rPr>
            </w:pPr>
          </w:p>
          <w:p w14:paraId="557C1204" w14:textId="77777777" w:rsidR="00746B0A" w:rsidRDefault="00746B0A" w:rsidP="1D6EE662">
            <w:pPr>
              <w:ind w:left="108"/>
              <w:rPr>
                <w:rFonts w:eastAsia="Arial" w:cs="Arial"/>
                <w:b/>
                <w:bCs/>
              </w:rPr>
            </w:pPr>
            <w:r w:rsidRPr="1D6EE662">
              <w:rPr>
                <w:rFonts w:eastAsia="Arial" w:cs="Arial"/>
                <w:b/>
                <w:bCs/>
              </w:rPr>
              <w:t xml:space="preserve">Attendance: </w:t>
            </w:r>
          </w:p>
          <w:tbl>
            <w:tblPr>
              <w:tblStyle w:val="TableGrid0"/>
              <w:tblW w:w="7529" w:type="dxa"/>
              <w:jc w:val="center"/>
              <w:tblInd w:w="0" w:type="dxa"/>
              <w:tblCellMar>
                <w:top w:w="49" w:type="dxa"/>
                <w:right w:w="51" w:type="dxa"/>
              </w:tblCellMar>
              <w:tblLook w:val="04A0" w:firstRow="1" w:lastRow="0" w:firstColumn="1" w:lastColumn="0" w:noHBand="0" w:noVBand="1"/>
            </w:tblPr>
            <w:tblGrid>
              <w:gridCol w:w="1515"/>
              <w:gridCol w:w="1469"/>
              <w:gridCol w:w="1502"/>
              <w:gridCol w:w="1514"/>
              <w:gridCol w:w="1529"/>
            </w:tblGrid>
            <w:tr w:rsidR="00746B0A" w14:paraId="6DAF9FCF" w14:textId="77777777" w:rsidTr="1D6EE662">
              <w:trPr>
                <w:trHeight w:val="349"/>
                <w:jc w:val="center"/>
              </w:trPr>
              <w:tc>
                <w:tcPr>
                  <w:tcW w:w="151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2263F"/>
                  <w:vAlign w:val="center"/>
                </w:tcPr>
                <w:p w14:paraId="13CC03BD" w14:textId="77777777" w:rsidR="00746B0A" w:rsidRDefault="00746B0A" w:rsidP="1D6EE662">
                  <w:pPr>
                    <w:ind w:left="5"/>
                    <w:rPr>
                      <w:color w:val="FFFFFF" w:themeColor="background1"/>
                      <w:sz w:val="18"/>
                      <w:szCs w:val="18"/>
                    </w:rPr>
                  </w:pPr>
                  <w:r w:rsidRPr="1D6EE662">
                    <w:rPr>
                      <w:color w:val="FFFFFF" w:themeColor="background1"/>
                      <w:sz w:val="20"/>
                      <w:szCs w:val="20"/>
                    </w:rPr>
                    <w:t xml:space="preserve">Pupil group </w:t>
                  </w:r>
                  <w:r w:rsidRPr="1D6EE662">
                    <w:rPr>
                      <w:color w:val="FFFFFF" w:themeColor="background1"/>
                      <w:sz w:val="18"/>
                      <w:szCs w:val="18"/>
                    </w:rPr>
                    <w:t xml:space="preserve"> </w:t>
                  </w:r>
                </w:p>
              </w:tc>
              <w:tc>
                <w:tcPr>
                  <w:tcW w:w="1469" w:type="dxa"/>
                  <w:tcBorders>
                    <w:top w:val="single" w:sz="6" w:space="0" w:color="12263F"/>
                    <w:left w:val="single" w:sz="6" w:space="0" w:color="000000" w:themeColor="text1"/>
                    <w:bottom w:val="single" w:sz="6" w:space="0" w:color="000000" w:themeColor="text1"/>
                    <w:right w:val="nil"/>
                  </w:tcBorders>
                  <w:shd w:val="clear" w:color="auto" w:fill="12263F"/>
                </w:tcPr>
                <w:p w14:paraId="14B82CCD" w14:textId="77777777" w:rsidR="00746B0A" w:rsidRDefault="00746B0A" w:rsidP="00746B0A"/>
              </w:tc>
              <w:tc>
                <w:tcPr>
                  <w:tcW w:w="3016" w:type="dxa"/>
                  <w:gridSpan w:val="2"/>
                  <w:tcBorders>
                    <w:top w:val="single" w:sz="6" w:space="0" w:color="12263F"/>
                    <w:left w:val="nil"/>
                    <w:bottom w:val="single" w:sz="6" w:space="0" w:color="000000" w:themeColor="text1"/>
                    <w:right w:val="nil"/>
                  </w:tcBorders>
                  <w:shd w:val="clear" w:color="auto" w:fill="12263F"/>
                </w:tcPr>
                <w:p w14:paraId="789B5E5B" w14:textId="4D904C0B" w:rsidR="00746B0A" w:rsidRDefault="00746B0A" w:rsidP="1D6EE662">
                  <w:pPr>
                    <w:ind w:left="61"/>
                    <w:jc w:val="center"/>
                    <w:rPr>
                      <w:color w:val="FFFFFF" w:themeColor="background1"/>
                      <w:sz w:val="18"/>
                      <w:szCs w:val="18"/>
                    </w:rPr>
                  </w:pPr>
                  <w:r w:rsidRPr="1D6EE662">
                    <w:rPr>
                      <w:color w:val="FFFFFF" w:themeColor="background1"/>
                    </w:rPr>
                    <w:t>Academic Year 202</w:t>
                  </w:r>
                  <w:r w:rsidR="57BE7CBB" w:rsidRPr="1D6EE662">
                    <w:rPr>
                      <w:color w:val="FFFFFF" w:themeColor="background1"/>
                    </w:rPr>
                    <w:t>4</w:t>
                  </w:r>
                  <w:r w:rsidRPr="1D6EE662">
                    <w:rPr>
                      <w:color w:val="FFFFFF" w:themeColor="background1"/>
                    </w:rPr>
                    <w:t>/2</w:t>
                  </w:r>
                  <w:r w:rsidR="57BE7CBB" w:rsidRPr="1D6EE662">
                    <w:rPr>
                      <w:color w:val="FFFFFF" w:themeColor="background1"/>
                    </w:rPr>
                    <w:t>5</w:t>
                  </w:r>
                  <w:r w:rsidRPr="1D6EE662">
                    <w:rPr>
                      <w:color w:val="FFFFFF" w:themeColor="background1"/>
                    </w:rPr>
                    <w:t xml:space="preserve"> </w:t>
                  </w:r>
                  <w:r w:rsidRPr="1D6EE662">
                    <w:rPr>
                      <w:color w:val="FFFFFF" w:themeColor="background1"/>
                      <w:sz w:val="18"/>
                      <w:szCs w:val="18"/>
                    </w:rPr>
                    <w:t xml:space="preserve"> </w:t>
                  </w:r>
                </w:p>
              </w:tc>
              <w:tc>
                <w:tcPr>
                  <w:tcW w:w="1529" w:type="dxa"/>
                  <w:tcBorders>
                    <w:top w:val="single" w:sz="6" w:space="0" w:color="12263F"/>
                    <w:left w:val="nil"/>
                    <w:bottom w:val="single" w:sz="6" w:space="0" w:color="000000" w:themeColor="text1"/>
                    <w:right w:val="nil"/>
                  </w:tcBorders>
                  <w:shd w:val="clear" w:color="auto" w:fill="12263F"/>
                </w:tcPr>
                <w:p w14:paraId="7B7FB780" w14:textId="77777777" w:rsidR="00746B0A" w:rsidRDefault="00746B0A" w:rsidP="00746B0A"/>
              </w:tc>
            </w:tr>
            <w:tr w:rsidR="00746B0A" w14:paraId="0EB4E0B7" w14:textId="77777777" w:rsidTr="0090627B">
              <w:trPr>
                <w:trHeight w:val="1129"/>
                <w:jc w:val="center"/>
              </w:trPr>
              <w:tc>
                <w:tcPr>
                  <w:tcW w:w="0" w:type="auto"/>
                  <w:vMerge/>
                </w:tcPr>
                <w:p w14:paraId="0592C136" w14:textId="77777777" w:rsidR="00746B0A" w:rsidRDefault="00746B0A" w:rsidP="00746B0A"/>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CE7F5"/>
                  <w:vAlign w:val="center"/>
                </w:tcPr>
                <w:p w14:paraId="3FC92A6F" w14:textId="77777777" w:rsidR="00746B0A" w:rsidRPr="0090627B" w:rsidRDefault="00746B0A" w:rsidP="1D6EE662">
                  <w:pPr>
                    <w:ind w:left="7"/>
                    <w:jc w:val="center"/>
                    <w:rPr>
                      <w:sz w:val="20"/>
                      <w:szCs w:val="20"/>
                    </w:rPr>
                  </w:pPr>
                  <w:r w:rsidRPr="0090627B">
                    <w:rPr>
                      <w:sz w:val="20"/>
                      <w:szCs w:val="20"/>
                    </w:rPr>
                    <w:t xml:space="preserve">% attendance  </w:t>
                  </w:r>
                </w:p>
                <w:p w14:paraId="6A0AF594" w14:textId="61D6E5A0" w:rsidR="0090627B" w:rsidRPr="0090627B" w:rsidRDefault="0090627B" w:rsidP="1D6EE662">
                  <w:pPr>
                    <w:ind w:left="7"/>
                    <w:jc w:val="center"/>
                    <w:rPr>
                      <w:sz w:val="20"/>
                      <w:szCs w:val="20"/>
                    </w:rPr>
                  </w:pPr>
                  <w:r w:rsidRPr="0090627B">
                    <w:rPr>
                      <w:sz w:val="20"/>
                      <w:szCs w:val="20"/>
                    </w:rPr>
                    <w:t>24/25</w:t>
                  </w:r>
                </w:p>
              </w:tc>
              <w:tc>
                <w:tcPr>
                  <w:tcW w:w="15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CE7F5"/>
                  <w:vAlign w:val="center"/>
                </w:tcPr>
                <w:p w14:paraId="42B7E904" w14:textId="77777777" w:rsidR="0090627B" w:rsidRPr="0090627B" w:rsidRDefault="00746B0A" w:rsidP="1D6EE662">
                  <w:pPr>
                    <w:ind w:left="7"/>
                    <w:jc w:val="center"/>
                    <w:rPr>
                      <w:sz w:val="20"/>
                      <w:szCs w:val="20"/>
                    </w:rPr>
                  </w:pPr>
                  <w:r w:rsidRPr="0090627B">
                    <w:rPr>
                      <w:sz w:val="20"/>
                      <w:szCs w:val="20"/>
                    </w:rPr>
                    <w:t>Previous year’s attendance (%)</w:t>
                  </w:r>
                </w:p>
                <w:p w14:paraId="417C1B1D" w14:textId="532AD767" w:rsidR="00746B0A" w:rsidRPr="0090627B" w:rsidRDefault="0090627B" w:rsidP="1D6EE662">
                  <w:pPr>
                    <w:ind w:left="7"/>
                    <w:jc w:val="center"/>
                    <w:rPr>
                      <w:sz w:val="20"/>
                      <w:szCs w:val="20"/>
                    </w:rPr>
                  </w:pPr>
                  <w:r w:rsidRPr="0090627B">
                    <w:rPr>
                      <w:sz w:val="20"/>
                      <w:szCs w:val="20"/>
                    </w:rPr>
                    <w:t>23/24</w:t>
                  </w:r>
                  <w:r w:rsidR="00746B0A" w:rsidRPr="0090627B">
                    <w:rPr>
                      <w:sz w:val="20"/>
                      <w:szCs w:val="20"/>
                    </w:rPr>
                    <w:t xml:space="preserve">  </w:t>
                  </w:r>
                </w:p>
              </w:tc>
              <w:tc>
                <w:tcPr>
                  <w:tcW w:w="15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CE7F5"/>
                  <w:vAlign w:val="center"/>
                </w:tcPr>
                <w:p w14:paraId="5128F409" w14:textId="77777777" w:rsidR="00746B0A" w:rsidRDefault="00746B0A" w:rsidP="1D6EE662">
                  <w:pPr>
                    <w:ind w:left="7"/>
                    <w:jc w:val="center"/>
                  </w:pPr>
                  <w:r w:rsidRPr="1D6EE662">
                    <w:rPr>
                      <w:sz w:val="16"/>
                      <w:szCs w:val="16"/>
                    </w:rPr>
                    <w:t xml:space="preserve"> % increase / decrease  </w:t>
                  </w:r>
                  <w:r w:rsidRPr="1D6EE662">
                    <w:rPr>
                      <w:sz w:val="18"/>
                      <w:szCs w:val="18"/>
                    </w:rPr>
                    <w:t xml:space="preserve"> </w:t>
                  </w:r>
                </w:p>
              </w:tc>
              <w:tc>
                <w:tcPr>
                  <w:tcW w:w="152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BD4B4" w:themeFill="accent6" w:themeFillTint="66"/>
                  <w:vAlign w:val="center"/>
                </w:tcPr>
                <w:p w14:paraId="2B26E892" w14:textId="77777777" w:rsidR="00746B0A" w:rsidRDefault="00746B0A" w:rsidP="1D6EE662">
                  <w:pPr>
                    <w:ind w:left="8"/>
                    <w:jc w:val="center"/>
                  </w:pPr>
                  <w:r w:rsidRPr="1D6EE662">
                    <w:rPr>
                      <w:sz w:val="16"/>
                      <w:szCs w:val="16"/>
                    </w:rPr>
                    <w:t xml:space="preserve">National data for comparison (if available) </w:t>
                  </w:r>
                  <w:r w:rsidRPr="1D6EE662">
                    <w:rPr>
                      <w:sz w:val="18"/>
                      <w:szCs w:val="18"/>
                    </w:rPr>
                    <w:t xml:space="preserve"> </w:t>
                  </w:r>
                </w:p>
              </w:tc>
            </w:tr>
            <w:tr w:rsidR="00746B0A" w14:paraId="3040D3EE" w14:textId="77777777" w:rsidTr="1D6EE662">
              <w:trPr>
                <w:trHeight w:val="503"/>
                <w:jc w:val="center"/>
              </w:trPr>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1D7E62" w14:textId="77777777" w:rsidR="00746B0A" w:rsidRDefault="00746B0A" w:rsidP="1D6EE662">
                  <w:pPr>
                    <w:ind w:left="5"/>
                    <w:jc w:val="center"/>
                  </w:pPr>
                  <w:r w:rsidRPr="1D6EE662">
                    <w:rPr>
                      <w:sz w:val="20"/>
                      <w:szCs w:val="20"/>
                    </w:rPr>
                    <w:t xml:space="preserve">All pupils </w:t>
                  </w:r>
                  <w:r w:rsidRPr="1D6EE662">
                    <w:rPr>
                      <w:sz w:val="18"/>
                      <w:szCs w:val="18"/>
                    </w:rPr>
                    <w:t xml:space="preserve"> </w:t>
                  </w:r>
                </w:p>
                <w:p w14:paraId="22864E65" w14:textId="77777777" w:rsidR="00746B0A" w:rsidRDefault="00746B0A" w:rsidP="1D6EE662">
                  <w:pPr>
                    <w:ind w:left="5"/>
                    <w:jc w:val="center"/>
                  </w:pPr>
                  <w:r w:rsidRPr="1D6EE662">
                    <w:rPr>
                      <w:sz w:val="20"/>
                      <w:szCs w:val="20"/>
                    </w:rPr>
                    <w:t xml:space="preserve"> </w:t>
                  </w:r>
                  <w:r w:rsidRPr="1D6EE662">
                    <w:rPr>
                      <w:sz w:val="18"/>
                      <w:szCs w:val="18"/>
                    </w:rPr>
                    <w:t xml:space="preserve"> </w:t>
                  </w:r>
                </w:p>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7A3589" w14:textId="0A8B151D" w:rsidR="00746B0A" w:rsidRDefault="6E0D14B6" w:rsidP="1D6EE662">
                  <w:pPr>
                    <w:ind w:left="7"/>
                    <w:jc w:val="center"/>
                    <w:rPr>
                      <w:color w:val="000000" w:themeColor="text1"/>
                    </w:rPr>
                  </w:pPr>
                  <w:r w:rsidRPr="1D6EE662">
                    <w:rPr>
                      <w:color w:val="000000" w:themeColor="text1"/>
                    </w:rPr>
                    <w:t>93</w:t>
                  </w:r>
                </w:p>
              </w:tc>
              <w:tc>
                <w:tcPr>
                  <w:tcW w:w="1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648F21" w14:textId="2A9939D4" w:rsidR="00746B0A" w:rsidRDefault="6E0D14B6" w:rsidP="1D6EE662">
                  <w:pPr>
                    <w:ind w:left="2"/>
                    <w:jc w:val="center"/>
                    <w:rPr>
                      <w:color w:val="000000" w:themeColor="text1"/>
                    </w:rPr>
                  </w:pPr>
                  <w:r w:rsidRPr="1D6EE662">
                    <w:rPr>
                      <w:color w:val="000000" w:themeColor="text1"/>
                    </w:rPr>
                    <w:t>92.4</w:t>
                  </w:r>
                </w:p>
              </w:tc>
              <w:tc>
                <w:tcPr>
                  <w:tcW w:w="151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D3ADF9" w14:textId="1F194B0B" w:rsidR="00746B0A" w:rsidRPr="00B4703A" w:rsidRDefault="6E0D14B6" w:rsidP="1D6EE662">
                  <w:pPr>
                    <w:jc w:val="center"/>
                    <w:rPr>
                      <w:color w:val="000000" w:themeColor="text1"/>
                    </w:rPr>
                  </w:pPr>
                  <w:r w:rsidRPr="1D6EE662">
                    <w:rPr>
                      <w:color w:val="000000" w:themeColor="text1"/>
                    </w:rPr>
                    <w:t>Increase</w:t>
                  </w:r>
                </w:p>
              </w:tc>
              <w:tc>
                <w:tcPr>
                  <w:tcW w:w="152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BD4B4" w:themeFill="accent6" w:themeFillTint="66"/>
                  <w:vAlign w:val="center"/>
                </w:tcPr>
                <w:p w14:paraId="3BC5D9C9" w14:textId="22F5CDF5" w:rsidR="00746B0A" w:rsidRDefault="6E0D14B6" w:rsidP="1D6EE662">
                  <w:pPr>
                    <w:ind w:left="1"/>
                    <w:jc w:val="center"/>
                  </w:pPr>
                  <w:r w:rsidRPr="1D6EE662">
                    <w:t>91.3</w:t>
                  </w:r>
                </w:p>
              </w:tc>
            </w:tr>
            <w:tr w:rsidR="00746B0A" w14:paraId="3E46AF51" w14:textId="77777777" w:rsidTr="1D6EE662">
              <w:trPr>
                <w:trHeight w:val="350"/>
                <w:jc w:val="center"/>
              </w:trPr>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0F181E" w14:textId="77777777" w:rsidR="00746B0A" w:rsidRDefault="00746B0A" w:rsidP="1D6EE662">
                  <w:pPr>
                    <w:ind w:left="5"/>
                    <w:jc w:val="center"/>
                  </w:pPr>
                  <w:r w:rsidRPr="1D6EE662">
                    <w:rPr>
                      <w:sz w:val="20"/>
                      <w:szCs w:val="20"/>
                    </w:rPr>
                    <w:t xml:space="preserve">Pupil Premium  </w:t>
                  </w:r>
                </w:p>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1D1BC0" w14:textId="3EDA1D4D" w:rsidR="00746B0A" w:rsidRDefault="6D24C7BB" w:rsidP="1D6EE662">
                  <w:pPr>
                    <w:jc w:val="center"/>
                    <w:rPr>
                      <w:color w:val="000000" w:themeColor="text1"/>
                    </w:rPr>
                  </w:pPr>
                  <w:r w:rsidRPr="1D6EE662">
                    <w:rPr>
                      <w:color w:val="000000" w:themeColor="text1"/>
                    </w:rPr>
                    <w:t>86.6</w:t>
                  </w:r>
                </w:p>
              </w:tc>
              <w:tc>
                <w:tcPr>
                  <w:tcW w:w="150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BE8152" w14:textId="35C3D3A1" w:rsidR="00746B0A" w:rsidRDefault="6D24C7BB" w:rsidP="1D6EE662">
                  <w:pPr>
                    <w:ind w:left="2"/>
                    <w:jc w:val="center"/>
                    <w:rPr>
                      <w:color w:val="000000" w:themeColor="text1"/>
                    </w:rPr>
                  </w:pPr>
                  <w:r w:rsidRPr="1D6EE662">
                    <w:rPr>
                      <w:color w:val="000000" w:themeColor="text1"/>
                    </w:rPr>
                    <w:t>88.4</w:t>
                  </w:r>
                </w:p>
              </w:tc>
              <w:tc>
                <w:tcPr>
                  <w:tcW w:w="15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740831" w14:textId="188E2C79" w:rsidR="00746B0A" w:rsidRPr="00B4703A" w:rsidRDefault="6D24C7BB" w:rsidP="1D6EE662">
                  <w:pPr>
                    <w:jc w:val="center"/>
                    <w:rPr>
                      <w:color w:val="000000" w:themeColor="text1"/>
                    </w:rPr>
                  </w:pPr>
                  <w:r w:rsidRPr="1D6EE662">
                    <w:rPr>
                      <w:color w:val="000000" w:themeColor="text1"/>
                    </w:rPr>
                    <w:t>Decrease</w:t>
                  </w:r>
                </w:p>
              </w:tc>
              <w:tc>
                <w:tcPr>
                  <w:tcW w:w="152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BD4B4" w:themeFill="accent6" w:themeFillTint="66"/>
                </w:tcPr>
                <w:p w14:paraId="506B4519" w14:textId="19CFFD3A" w:rsidR="00746B0A" w:rsidRDefault="6D24C7BB" w:rsidP="1D6EE662">
                  <w:pPr>
                    <w:ind w:left="1"/>
                    <w:jc w:val="center"/>
                  </w:pPr>
                  <w:r w:rsidRPr="1D6EE662">
                    <w:t>86.2</w:t>
                  </w:r>
                </w:p>
              </w:tc>
            </w:tr>
            <w:tr w:rsidR="00746B0A" w14:paraId="203B6B6A" w14:textId="77777777" w:rsidTr="1D6EE662">
              <w:trPr>
                <w:trHeight w:val="500"/>
                <w:jc w:val="center"/>
              </w:trPr>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C08B18" w14:textId="77777777" w:rsidR="00746B0A" w:rsidRDefault="00746B0A" w:rsidP="1D6EE662">
                  <w:pPr>
                    <w:ind w:left="5"/>
                    <w:jc w:val="center"/>
                  </w:pPr>
                  <w:r w:rsidRPr="1D6EE662">
                    <w:rPr>
                      <w:sz w:val="20"/>
                      <w:szCs w:val="20"/>
                    </w:rPr>
                    <w:t xml:space="preserve">Non-Pupil Premium </w:t>
                  </w:r>
                  <w:r w:rsidRPr="1D6EE662">
                    <w:rPr>
                      <w:sz w:val="18"/>
                      <w:szCs w:val="18"/>
                    </w:rPr>
                    <w:t xml:space="preserve"> </w:t>
                  </w:r>
                </w:p>
              </w:tc>
              <w:tc>
                <w:tcPr>
                  <w:tcW w:w="146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A4FB4C" w14:textId="7C59AADA" w:rsidR="00746B0A" w:rsidRDefault="5CDC7BFC" w:rsidP="1D6EE662">
                  <w:pPr>
                    <w:ind w:left="7"/>
                    <w:jc w:val="center"/>
                    <w:rPr>
                      <w:color w:val="000000" w:themeColor="text1"/>
                    </w:rPr>
                  </w:pPr>
                  <w:r w:rsidRPr="1D6EE662">
                    <w:rPr>
                      <w:color w:val="000000" w:themeColor="text1"/>
                    </w:rPr>
                    <w:t>94</w:t>
                  </w:r>
                </w:p>
              </w:tc>
              <w:tc>
                <w:tcPr>
                  <w:tcW w:w="150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497BCF" w14:textId="7E027796" w:rsidR="00746B0A" w:rsidRDefault="5CDC7BFC" w:rsidP="1D6EE662">
                  <w:pPr>
                    <w:ind w:left="2"/>
                    <w:jc w:val="center"/>
                    <w:rPr>
                      <w:color w:val="000000" w:themeColor="text1"/>
                    </w:rPr>
                  </w:pPr>
                  <w:r w:rsidRPr="1D6EE662">
                    <w:rPr>
                      <w:color w:val="000000" w:themeColor="text1"/>
                    </w:rPr>
                    <w:t>93</w:t>
                  </w:r>
                </w:p>
              </w:tc>
              <w:tc>
                <w:tcPr>
                  <w:tcW w:w="151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1F8EF1" w14:textId="08E808FB" w:rsidR="00746B0A" w:rsidRPr="00B4703A" w:rsidRDefault="5CDC7BFC" w:rsidP="1D6EE662">
                  <w:pPr>
                    <w:jc w:val="center"/>
                    <w:rPr>
                      <w:color w:val="000000" w:themeColor="text1"/>
                    </w:rPr>
                  </w:pPr>
                  <w:r w:rsidRPr="1D6EE662">
                    <w:rPr>
                      <w:color w:val="000000" w:themeColor="text1"/>
                    </w:rPr>
                    <w:t>Increase</w:t>
                  </w:r>
                </w:p>
              </w:tc>
              <w:tc>
                <w:tcPr>
                  <w:tcW w:w="152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BD4B4" w:themeFill="accent6" w:themeFillTint="66"/>
                  <w:vAlign w:val="center"/>
                </w:tcPr>
                <w:p w14:paraId="30BB65C1" w14:textId="58E93934" w:rsidR="00746B0A" w:rsidRDefault="5CDC7BFC" w:rsidP="1D6EE662">
                  <w:pPr>
                    <w:jc w:val="center"/>
                  </w:pPr>
                  <w:r w:rsidRPr="1D6EE662">
                    <w:t>93.3</w:t>
                  </w:r>
                </w:p>
              </w:tc>
            </w:tr>
          </w:tbl>
          <w:p w14:paraId="7FB27997" w14:textId="77777777" w:rsidR="0090627B" w:rsidRDefault="00746B0A" w:rsidP="0090627B">
            <w:pPr>
              <w:spacing w:after="38"/>
              <w:ind w:left="108"/>
              <w:rPr>
                <w:rFonts w:eastAsia="Arial" w:cs="Arial"/>
                <w:b/>
              </w:rPr>
            </w:pPr>
            <w:r>
              <w:rPr>
                <w:rFonts w:eastAsia="Arial" w:cs="Arial"/>
                <w:b/>
              </w:rPr>
              <w:t xml:space="preserve"> </w:t>
            </w:r>
          </w:p>
          <w:p w14:paraId="3907634A" w14:textId="4216CC90" w:rsidR="00746B0A" w:rsidRDefault="4F4ABCD5" w:rsidP="0090627B">
            <w:pPr>
              <w:spacing w:after="38"/>
              <w:ind w:left="108"/>
            </w:pPr>
            <w:r w:rsidRPr="1136B036">
              <w:rPr>
                <w:rFonts w:eastAsia="Arial" w:cs="Arial"/>
              </w:rPr>
              <w:t xml:space="preserve">Across the school and in each year group, PP student’s attendance is below non-PP students. </w:t>
            </w:r>
          </w:p>
          <w:p w14:paraId="2A7D54F1" w14:textId="058F710D" w:rsidR="00117188" w:rsidRPr="00B60D0B" w:rsidRDefault="4F4ABCD5" w:rsidP="7500E5CF">
            <w:pPr>
              <w:pStyle w:val="TableRowCentered"/>
              <w:ind w:left="0" w:right="0"/>
              <w:jc w:val="left"/>
              <w:rPr>
                <w:b/>
                <w:bCs/>
                <w:color w:val="000000" w:themeColor="text1"/>
              </w:rPr>
            </w:pPr>
            <w:r w:rsidRPr="1136B036">
              <w:rPr>
                <w:rFonts w:eastAsia="Arial" w:cs="Arial"/>
              </w:rPr>
              <w:t xml:space="preserve">Our assessments and observations indicate that absenteeism is negatively impacting disadvantaged student’s progress.  </w:t>
            </w:r>
          </w:p>
        </w:tc>
      </w:tr>
      <w:tr w:rsidR="00E66558" w:rsidRPr="00A1210A" w14:paraId="2A7D54F5" w14:textId="77777777" w:rsidTr="227FB735">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3CEEDD1E" w:rsidR="00E66558" w:rsidRPr="00ED039F" w:rsidRDefault="00ED039F" w:rsidP="00C31636">
            <w:pPr>
              <w:pStyle w:val="TableRow"/>
              <w:ind w:left="0" w:right="0"/>
            </w:pPr>
            <w:r w:rsidRPr="00ED039F">
              <w:t>2</w:t>
            </w: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191952" w14:textId="77777777" w:rsidR="00E66558" w:rsidRDefault="00A1210A" w:rsidP="00C31636">
            <w:pPr>
              <w:pStyle w:val="TableRowCentered"/>
              <w:ind w:left="0" w:right="0"/>
              <w:jc w:val="left"/>
              <w:rPr>
                <w:szCs w:val="24"/>
              </w:rPr>
            </w:pPr>
            <w:r w:rsidRPr="00A1210A">
              <w:rPr>
                <w:szCs w:val="24"/>
              </w:rPr>
              <w:t xml:space="preserve">Parental Engagement- Some parents/ careers need </w:t>
            </w:r>
            <w:r>
              <w:rPr>
                <w:szCs w:val="24"/>
              </w:rPr>
              <w:t xml:space="preserve">additional information, support and guidance to help their child. </w:t>
            </w:r>
          </w:p>
          <w:p w14:paraId="76ED3DB8" w14:textId="6941ED63" w:rsidR="00BE3650" w:rsidRDefault="48B466C7" w:rsidP="227FB735">
            <w:pPr>
              <w:pStyle w:val="TableRowCentered"/>
              <w:ind w:left="0"/>
              <w:jc w:val="left"/>
              <w:rPr>
                <w:i/>
                <w:iCs/>
              </w:rPr>
            </w:pPr>
            <w:r w:rsidRPr="227FB735">
              <w:rPr>
                <w:i/>
                <w:iCs/>
              </w:rPr>
              <w:t xml:space="preserve">Data analysis has highlighted that parents of disadvantages students are less likely to engage with school, in particular with events such as </w:t>
            </w:r>
            <w:r w:rsidRPr="227FB735">
              <w:rPr>
                <w:i/>
                <w:iCs/>
              </w:rPr>
              <w:lastRenderedPageBreak/>
              <w:t>parents’ evenings etc.</w:t>
            </w:r>
            <w:r w:rsidR="4FF4699A" w:rsidRPr="227FB735">
              <w:rPr>
                <w:i/>
                <w:iCs/>
              </w:rPr>
              <w:t xml:space="preserve"> Although progress wa</w:t>
            </w:r>
            <w:r w:rsidR="24994B3B" w:rsidRPr="227FB735">
              <w:rPr>
                <w:i/>
                <w:iCs/>
              </w:rPr>
              <w:t>s made with engagement fo</w:t>
            </w:r>
            <w:r w:rsidR="319AB8CB" w:rsidRPr="227FB735">
              <w:rPr>
                <w:i/>
                <w:iCs/>
              </w:rPr>
              <w:t>r</w:t>
            </w:r>
            <w:r w:rsidR="24994B3B" w:rsidRPr="227FB735">
              <w:rPr>
                <w:i/>
                <w:iCs/>
              </w:rPr>
              <w:t xml:space="preserve"> some parents this continues to be an area of focus.</w:t>
            </w:r>
          </w:p>
          <w:p w14:paraId="2A7D54F4" w14:textId="1A3D16E5" w:rsidR="00BE3650" w:rsidRPr="00A1210A" w:rsidRDefault="48B466C7" w:rsidP="00BE3650">
            <w:pPr>
              <w:pStyle w:val="TableRowCentered"/>
              <w:ind w:left="0" w:right="0"/>
              <w:jc w:val="left"/>
            </w:pPr>
            <w:r w:rsidRPr="227FB735">
              <w:rPr>
                <w:i/>
                <w:iCs/>
              </w:rPr>
              <w:t>Passive parental engagement has been seen to lead to more issues arising regarding wellbeing</w:t>
            </w:r>
            <w:r w:rsidR="2995A3CF" w:rsidRPr="227FB735">
              <w:rPr>
                <w:i/>
                <w:iCs/>
              </w:rPr>
              <w:t xml:space="preserve">, </w:t>
            </w:r>
            <w:r w:rsidRPr="227FB735">
              <w:rPr>
                <w:i/>
                <w:iCs/>
              </w:rPr>
              <w:t>safeguarding</w:t>
            </w:r>
            <w:r w:rsidR="2FAAD799" w:rsidRPr="227FB735">
              <w:rPr>
                <w:i/>
                <w:iCs/>
              </w:rPr>
              <w:t xml:space="preserve"> and pogress</w:t>
            </w:r>
            <w:r w:rsidRPr="227FB735">
              <w:rPr>
                <w:i/>
                <w:iCs/>
              </w:rPr>
              <w:t xml:space="preserve">. Which can be seen when comparing active parental engagement and the impact on a child’s behaviour to that of a passive </w:t>
            </w:r>
            <w:r w:rsidR="1F6BD2F8" w:rsidRPr="227FB735">
              <w:rPr>
                <w:i/>
                <w:iCs/>
              </w:rPr>
              <w:t>parent's</w:t>
            </w:r>
            <w:r w:rsidRPr="227FB735">
              <w:rPr>
                <w:i/>
                <w:iCs/>
              </w:rPr>
              <w:t xml:space="preserve"> child.</w:t>
            </w:r>
          </w:p>
        </w:tc>
      </w:tr>
      <w:tr w:rsidR="00E66558" w14:paraId="2A7D54F8" w14:textId="77777777" w:rsidTr="227FB735">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32A5AD5A" w:rsidR="00E66558" w:rsidRPr="00ED039F" w:rsidRDefault="00ED039F" w:rsidP="00C31636">
            <w:pPr>
              <w:pStyle w:val="TableRow"/>
              <w:ind w:left="0" w:right="0"/>
            </w:pPr>
            <w:r w:rsidRPr="00ED039F">
              <w:lastRenderedPageBreak/>
              <w:t>3</w:t>
            </w: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1BC80" w14:textId="44CAA88C" w:rsidR="00E66558" w:rsidRDefault="006F6607" w:rsidP="00C31636">
            <w:pPr>
              <w:pStyle w:val="TableRowCentered"/>
              <w:ind w:left="0" w:right="0"/>
              <w:jc w:val="left"/>
              <w:rPr>
                <w:color w:val="000000"/>
                <w:szCs w:val="24"/>
              </w:rPr>
            </w:pPr>
            <w:r>
              <w:rPr>
                <w:color w:val="000000"/>
                <w:szCs w:val="24"/>
              </w:rPr>
              <w:t xml:space="preserve">Careers / </w:t>
            </w:r>
            <w:r w:rsidR="00A1210A">
              <w:rPr>
                <w:color w:val="000000"/>
                <w:szCs w:val="24"/>
              </w:rPr>
              <w:t xml:space="preserve">Aspirations- </w:t>
            </w:r>
            <w:r w:rsidR="00A1210A" w:rsidRPr="00ED039F">
              <w:rPr>
                <w:color w:val="000000"/>
                <w:szCs w:val="24"/>
              </w:rPr>
              <w:t>Lack of involvement in enrichment/cultural capital</w:t>
            </w:r>
            <w:r>
              <w:rPr>
                <w:color w:val="000000"/>
                <w:szCs w:val="24"/>
              </w:rPr>
              <w:t>.  Students being unclear of career paths.</w:t>
            </w:r>
          </w:p>
          <w:p w14:paraId="26C1E951" w14:textId="77777777" w:rsidR="00BE3650" w:rsidRDefault="00BE3650" w:rsidP="00BE3650">
            <w:pPr>
              <w:spacing w:before="60" w:after="60"/>
              <w:ind w:left="57" w:right="57"/>
              <w:rPr>
                <w:rFonts w:ascii="Aptos" w:eastAsia="Arial" w:hAnsi="Aptos" w:cs="Arial"/>
                <w:i/>
                <w:iCs/>
                <w:color w:val="0D0D0D" w:themeColor="text1" w:themeTint="F2"/>
              </w:rPr>
            </w:pPr>
            <w:r>
              <w:rPr>
                <w:rFonts w:ascii="Aptos" w:eastAsia="Arial" w:hAnsi="Aptos" w:cs="Arial"/>
                <w:i/>
                <w:iCs/>
                <w:color w:val="0D0D0D" w:themeColor="text1" w:themeTint="F2"/>
              </w:rPr>
              <w:t xml:space="preserve">There is a potential for students who are disadvantaged to have lower aspirations based on life experiences. This can be influences from home or peers. </w:t>
            </w:r>
          </w:p>
          <w:p w14:paraId="2B3B8DF6" w14:textId="78208D35" w:rsidR="00BE3650" w:rsidRDefault="00BE3650" w:rsidP="00BE3650">
            <w:pPr>
              <w:pStyle w:val="TableRowCentered"/>
              <w:ind w:left="0" w:right="0"/>
              <w:jc w:val="left"/>
              <w:rPr>
                <w:color w:val="000000"/>
                <w:szCs w:val="24"/>
              </w:rPr>
            </w:pPr>
            <w:r>
              <w:rPr>
                <w:rFonts w:ascii="Aptos" w:eastAsia="Arial" w:hAnsi="Aptos" w:cs="Arial"/>
                <w:i/>
                <w:iCs/>
                <w:color w:val="0D0D0D" w:themeColor="text1" w:themeTint="F2"/>
              </w:rPr>
              <w:t>Therefore, it is important to ensure all students’ potential is realised and they are given the opportunity to partake in experiences they may never have before Although our NEET figures continue to be 0, it is vital that students are exposed to a broad curriculum and various careers orientated events in order to raise aspirations.</w:t>
            </w:r>
          </w:p>
          <w:p w14:paraId="2A7D54F7" w14:textId="075F8724" w:rsidR="006F6607" w:rsidRPr="006F6607" w:rsidRDefault="006F6607" w:rsidP="00C31636">
            <w:pPr>
              <w:pStyle w:val="TableRowCentered"/>
              <w:ind w:left="0" w:right="0"/>
              <w:jc w:val="left"/>
              <w:rPr>
                <w:color w:val="000000"/>
                <w:szCs w:val="24"/>
              </w:rPr>
            </w:pPr>
          </w:p>
        </w:tc>
      </w:tr>
      <w:tr w:rsidR="00E66558" w14:paraId="2A7D54FB" w14:textId="77777777" w:rsidTr="227FB735">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18F82D4A" w:rsidR="00E66558" w:rsidRPr="00ED039F" w:rsidRDefault="00ED039F" w:rsidP="00C31636">
            <w:pPr>
              <w:pStyle w:val="TableRow"/>
              <w:ind w:left="0" w:right="0"/>
            </w:pPr>
            <w:r w:rsidRPr="00ED039F">
              <w:t>4</w:t>
            </w: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7AC594" w14:textId="10E5E3D5" w:rsidR="00E66558" w:rsidRDefault="04796CD4" w:rsidP="4AFA1EAC">
            <w:pPr>
              <w:pStyle w:val="TableRowCentered"/>
              <w:ind w:left="0" w:right="0"/>
              <w:jc w:val="left"/>
            </w:pPr>
            <w:r>
              <w:t>Achievement- Disadvantaged pupil</w:t>
            </w:r>
            <w:r w:rsidR="6C1DD683">
              <w:t xml:space="preserve">s </w:t>
            </w:r>
            <w:r>
              <w:t xml:space="preserve">on average attain lower and typically make less academic progress. </w:t>
            </w:r>
            <w:r w:rsidR="4710E7B9">
              <w:t>Whilst our students perform better than the national average for disadvantaged students,</w:t>
            </w:r>
            <w:r w:rsidR="425823D2">
              <w:t xml:space="preserve"> </w:t>
            </w:r>
            <w:r w:rsidR="656A10FA">
              <w:t>w</w:t>
            </w:r>
            <w:r w:rsidR="3FD8B3FE">
              <w:t>e would like this gap to c</w:t>
            </w:r>
            <w:r w:rsidR="33AD97D6">
              <w:t>lose.</w:t>
            </w:r>
          </w:p>
          <w:p w14:paraId="17581769" w14:textId="77777777" w:rsidR="005309DB" w:rsidRDefault="005309DB" w:rsidP="4AFA1EAC">
            <w:pPr>
              <w:pStyle w:val="TableRowCentered"/>
              <w:ind w:left="0" w:right="0"/>
              <w:jc w:val="left"/>
              <w:rPr>
                <w:b/>
                <w:bCs/>
              </w:rPr>
            </w:pPr>
          </w:p>
          <w:tbl>
            <w:tblPr>
              <w:tblStyle w:val="TableGrid"/>
              <w:tblW w:w="0" w:type="auto"/>
              <w:tblLook w:val="04A0" w:firstRow="1" w:lastRow="0" w:firstColumn="1" w:lastColumn="0" w:noHBand="0" w:noVBand="1"/>
            </w:tblPr>
            <w:tblGrid>
              <w:gridCol w:w="1961"/>
              <w:gridCol w:w="1962"/>
              <w:gridCol w:w="1962"/>
              <w:gridCol w:w="1962"/>
            </w:tblGrid>
            <w:tr w:rsidR="00382189" w14:paraId="22E7203F" w14:textId="77777777" w:rsidTr="67A88C94">
              <w:tc>
                <w:tcPr>
                  <w:tcW w:w="1961" w:type="dxa"/>
                </w:tcPr>
                <w:p w14:paraId="6CC61D4C" w14:textId="5296A395" w:rsidR="00382189" w:rsidRDefault="0037309B" w:rsidP="4AFA1EAC">
                  <w:pPr>
                    <w:pStyle w:val="TableRowCentered"/>
                    <w:ind w:left="0" w:right="0"/>
                    <w:jc w:val="left"/>
                    <w:rPr>
                      <w:b/>
                      <w:bCs/>
                    </w:rPr>
                  </w:pPr>
                  <w:r>
                    <w:rPr>
                      <w:b/>
                      <w:bCs/>
                    </w:rPr>
                    <w:t>Year 11 outcomes 24/25</w:t>
                  </w:r>
                </w:p>
              </w:tc>
              <w:tc>
                <w:tcPr>
                  <w:tcW w:w="1962" w:type="dxa"/>
                </w:tcPr>
                <w:p w14:paraId="075EDF07" w14:textId="5EED659B" w:rsidR="00382189" w:rsidRDefault="0037309B" w:rsidP="4AFA1EAC">
                  <w:pPr>
                    <w:pStyle w:val="TableRowCentered"/>
                    <w:ind w:left="0" w:right="0"/>
                    <w:jc w:val="left"/>
                    <w:rPr>
                      <w:b/>
                      <w:bCs/>
                    </w:rPr>
                  </w:pPr>
                  <w:r>
                    <w:rPr>
                      <w:b/>
                      <w:bCs/>
                    </w:rPr>
                    <w:t>PP</w:t>
                  </w:r>
                </w:p>
              </w:tc>
              <w:tc>
                <w:tcPr>
                  <w:tcW w:w="1962" w:type="dxa"/>
                </w:tcPr>
                <w:p w14:paraId="5D9ED11B" w14:textId="5C839C92" w:rsidR="00382189" w:rsidRDefault="0037309B" w:rsidP="4AFA1EAC">
                  <w:pPr>
                    <w:pStyle w:val="TableRowCentered"/>
                    <w:ind w:left="0" w:right="0"/>
                    <w:jc w:val="left"/>
                    <w:rPr>
                      <w:b/>
                      <w:bCs/>
                    </w:rPr>
                  </w:pPr>
                  <w:r>
                    <w:rPr>
                      <w:b/>
                      <w:bCs/>
                    </w:rPr>
                    <w:t>Non PP</w:t>
                  </w:r>
                </w:p>
              </w:tc>
              <w:tc>
                <w:tcPr>
                  <w:tcW w:w="1962" w:type="dxa"/>
                </w:tcPr>
                <w:p w14:paraId="30C8D02D" w14:textId="336BB777" w:rsidR="00382189" w:rsidRDefault="0037309B" w:rsidP="4AFA1EAC">
                  <w:pPr>
                    <w:pStyle w:val="TableRowCentered"/>
                    <w:ind w:left="0" w:right="0"/>
                    <w:jc w:val="left"/>
                    <w:rPr>
                      <w:b/>
                      <w:bCs/>
                    </w:rPr>
                  </w:pPr>
                  <w:r>
                    <w:rPr>
                      <w:b/>
                      <w:bCs/>
                    </w:rPr>
                    <w:t>All</w:t>
                  </w:r>
                </w:p>
              </w:tc>
            </w:tr>
            <w:tr w:rsidR="00382189" w14:paraId="7527B55B" w14:textId="77777777" w:rsidTr="67A88C94">
              <w:tc>
                <w:tcPr>
                  <w:tcW w:w="1961" w:type="dxa"/>
                </w:tcPr>
                <w:p w14:paraId="17CCD8D2" w14:textId="123E90D6" w:rsidR="00382189" w:rsidRDefault="00447E4B" w:rsidP="4AFA1EAC">
                  <w:pPr>
                    <w:pStyle w:val="TableRowCentered"/>
                    <w:ind w:left="0" w:right="0"/>
                    <w:jc w:val="left"/>
                    <w:rPr>
                      <w:b/>
                      <w:bCs/>
                    </w:rPr>
                  </w:pPr>
                  <w:r>
                    <w:rPr>
                      <w:b/>
                      <w:bCs/>
                    </w:rPr>
                    <w:t>Attainment 8</w:t>
                  </w:r>
                </w:p>
              </w:tc>
              <w:tc>
                <w:tcPr>
                  <w:tcW w:w="1962" w:type="dxa"/>
                </w:tcPr>
                <w:p w14:paraId="28A6B227" w14:textId="53178D9C" w:rsidR="00382189" w:rsidRDefault="003325ED" w:rsidP="4AFA1EAC">
                  <w:pPr>
                    <w:pStyle w:val="TableRowCentered"/>
                    <w:ind w:left="0" w:right="0"/>
                    <w:jc w:val="left"/>
                    <w:rPr>
                      <w:b/>
                      <w:bCs/>
                    </w:rPr>
                  </w:pPr>
                  <w:r>
                    <w:rPr>
                      <w:b/>
                      <w:bCs/>
                    </w:rPr>
                    <w:t>34.1</w:t>
                  </w:r>
                </w:p>
              </w:tc>
              <w:tc>
                <w:tcPr>
                  <w:tcW w:w="1962" w:type="dxa"/>
                </w:tcPr>
                <w:p w14:paraId="1E0D4F0C" w14:textId="1FBECE43" w:rsidR="00382189" w:rsidRDefault="001913DE" w:rsidP="4AFA1EAC">
                  <w:pPr>
                    <w:pStyle w:val="TableRowCentered"/>
                    <w:ind w:left="0" w:right="0"/>
                    <w:jc w:val="left"/>
                    <w:rPr>
                      <w:b/>
                      <w:bCs/>
                    </w:rPr>
                  </w:pPr>
                  <w:r>
                    <w:rPr>
                      <w:b/>
                      <w:bCs/>
                    </w:rPr>
                    <w:t>50.29</w:t>
                  </w:r>
                </w:p>
              </w:tc>
              <w:tc>
                <w:tcPr>
                  <w:tcW w:w="1962" w:type="dxa"/>
                </w:tcPr>
                <w:p w14:paraId="7F9E40C5" w14:textId="706E8166" w:rsidR="00382189" w:rsidRDefault="00670C15" w:rsidP="4AFA1EAC">
                  <w:pPr>
                    <w:pStyle w:val="TableRowCentered"/>
                    <w:ind w:left="0" w:right="0"/>
                    <w:jc w:val="left"/>
                    <w:rPr>
                      <w:b/>
                      <w:bCs/>
                    </w:rPr>
                  </w:pPr>
                  <w:r>
                    <w:rPr>
                      <w:b/>
                      <w:bCs/>
                    </w:rPr>
                    <w:t>47.98</w:t>
                  </w:r>
                </w:p>
              </w:tc>
            </w:tr>
            <w:tr w:rsidR="67A88C94" w14:paraId="2BC75C2B" w14:textId="77777777" w:rsidTr="67A88C94">
              <w:trPr>
                <w:trHeight w:val="300"/>
              </w:trPr>
              <w:tc>
                <w:tcPr>
                  <w:tcW w:w="1961" w:type="dxa"/>
                </w:tcPr>
                <w:p w14:paraId="1C601AF2" w14:textId="568E5D35" w:rsidR="5E72F066" w:rsidRDefault="5E72F066" w:rsidP="67A88C94">
                  <w:pPr>
                    <w:pStyle w:val="TableRowCentered"/>
                    <w:jc w:val="left"/>
                    <w:rPr>
                      <w:b/>
                      <w:bCs/>
                    </w:rPr>
                  </w:pPr>
                  <w:r w:rsidRPr="67A88C94">
                    <w:rPr>
                      <w:b/>
                      <w:bCs/>
                    </w:rPr>
                    <w:t>Average Attainment 8 Grade</w:t>
                  </w:r>
                </w:p>
              </w:tc>
              <w:tc>
                <w:tcPr>
                  <w:tcW w:w="1962" w:type="dxa"/>
                </w:tcPr>
                <w:p w14:paraId="7E9ECD67" w14:textId="455D8448" w:rsidR="5E72F066" w:rsidRDefault="5E72F066" w:rsidP="67A88C94">
                  <w:pPr>
                    <w:pStyle w:val="TableRowCentered"/>
                    <w:jc w:val="left"/>
                    <w:rPr>
                      <w:b/>
                      <w:bCs/>
                    </w:rPr>
                  </w:pPr>
                  <w:r w:rsidRPr="67A88C94">
                    <w:rPr>
                      <w:b/>
                      <w:bCs/>
                    </w:rPr>
                    <w:t>3.41</w:t>
                  </w:r>
                </w:p>
              </w:tc>
              <w:tc>
                <w:tcPr>
                  <w:tcW w:w="1962" w:type="dxa"/>
                </w:tcPr>
                <w:p w14:paraId="1FB0AB9B" w14:textId="72E0E4BF" w:rsidR="5E72F066" w:rsidRDefault="5E72F066" w:rsidP="67A88C94">
                  <w:pPr>
                    <w:pStyle w:val="TableRowCentered"/>
                    <w:jc w:val="left"/>
                    <w:rPr>
                      <w:b/>
                      <w:bCs/>
                    </w:rPr>
                  </w:pPr>
                  <w:r w:rsidRPr="67A88C94">
                    <w:rPr>
                      <w:b/>
                      <w:bCs/>
                    </w:rPr>
                    <w:t>5.03</w:t>
                  </w:r>
                </w:p>
              </w:tc>
              <w:tc>
                <w:tcPr>
                  <w:tcW w:w="1962" w:type="dxa"/>
                </w:tcPr>
                <w:p w14:paraId="7E702905" w14:textId="22130DF3" w:rsidR="5E72F066" w:rsidRDefault="5E72F066" w:rsidP="67A88C94">
                  <w:pPr>
                    <w:pStyle w:val="TableRowCentered"/>
                    <w:jc w:val="left"/>
                    <w:rPr>
                      <w:b/>
                      <w:bCs/>
                    </w:rPr>
                  </w:pPr>
                  <w:r w:rsidRPr="67A88C94">
                    <w:rPr>
                      <w:b/>
                      <w:bCs/>
                    </w:rPr>
                    <w:t>4.8</w:t>
                  </w:r>
                </w:p>
              </w:tc>
            </w:tr>
            <w:tr w:rsidR="00382189" w14:paraId="0D21CC14" w14:textId="77777777" w:rsidTr="67A88C94">
              <w:tc>
                <w:tcPr>
                  <w:tcW w:w="1961" w:type="dxa"/>
                </w:tcPr>
                <w:p w14:paraId="0F656490" w14:textId="37B405AB" w:rsidR="00382189" w:rsidRDefault="00B750EF" w:rsidP="4AFA1EAC">
                  <w:pPr>
                    <w:pStyle w:val="TableRowCentered"/>
                    <w:ind w:left="0" w:right="0"/>
                    <w:jc w:val="left"/>
                    <w:rPr>
                      <w:b/>
                      <w:bCs/>
                    </w:rPr>
                  </w:pPr>
                  <w:r>
                    <w:rPr>
                      <w:b/>
                      <w:bCs/>
                    </w:rPr>
                    <w:t>9-5 Eng/Ma</w:t>
                  </w:r>
                </w:p>
              </w:tc>
              <w:tc>
                <w:tcPr>
                  <w:tcW w:w="1962" w:type="dxa"/>
                </w:tcPr>
                <w:p w14:paraId="3FCFAF92" w14:textId="4BE7C4DC" w:rsidR="00320B17" w:rsidRDefault="00320B17" w:rsidP="4AFA1EAC">
                  <w:pPr>
                    <w:pStyle w:val="TableRowCentered"/>
                    <w:ind w:left="0" w:right="0"/>
                    <w:jc w:val="left"/>
                    <w:rPr>
                      <w:b/>
                      <w:bCs/>
                    </w:rPr>
                  </w:pPr>
                  <w:r>
                    <w:rPr>
                      <w:b/>
                      <w:bCs/>
                    </w:rPr>
                    <w:t>13.8</w:t>
                  </w:r>
                </w:p>
              </w:tc>
              <w:tc>
                <w:tcPr>
                  <w:tcW w:w="1962" w:type="dxa"/>
                </w:tcPr>
                <w:p w14:paraId="1D8F43EA" w14:textId="04DA2888" w:rsidR="00382189" w:rsidRDefault="00E80A4D" w:rsidP="4AFA1EAC">
                  <w:pPr>
                    <w:pStyle w:val="TableRowCentered"/>
                    <w:ind w:left="0" w:right="0"/>
                    <w:jc w:val="left"/>
                    <w:rPr>
                      <w:b/>
                      <w:bCs/>
                    </w:rPr>
                  </w:pPr>
                  <w:r>
                    <w:rPr>
                      <w:b/>
                      <w:bCs/>
                    </w:rPr>
                    <w:t>52.9</w:t>
                  </w:r>
                </w:p>
              </w:tc>
              <w:tc>
                <w:tcPr>
                  <w:tcW w:w="1962" w:type="dxa"/>
                </w:tcPr>
                <w:p w14:paraId="1C2D339D" w14:textId="3948E82D" w:rsidR="00382189" w:rsidRDefault="00AE062C" w:rsidP="4AFA1EAC">
                  <w:pPr>
                    <w:pStyle w:val="TableRowCentered"/>
                    <w:ind w:left="0" w:right="0"/>
                    <w:jc w:val="left"/>
                    <w:rPr>
                      <w:b/>
                      <w:bCs/>
                    </w:rPr>
                  </w:pPr>
                  <w:r>
                    <w:rPr>
                      <w:b/>
                      <w:bCs/>
                    </w:rPr>
                    <w:t>47.3</w:t>
                  </w:r>
                </w:p>
              </w:tc>
            </w:tr>
            <w:tr w:rsidR="00382189" w14:paraId="7A152916" w14:textId="77777777" w:rsidTr="67A88C94">
              <w:tc>
                <w:tcPr>
                  <w:tcW w:w="1961" w:type="dxa"/>
                </w:tcPr>
                <w:p w14:paraId="649EDE06" w14:textId="7D349C01" w:rsidR="00382189" w:rsidRDefault="00B750EF" w:rsidP="4AFA1EAC">
                  <w:pPr>
                    <w:pStyle w:val="TableRowCentered"/>
                    <w:ind w:left="0" w:right="0"/>
                    <w:jc w:val="left"/>
                    <w:rPr>
                      <w:b/>
                      <w:bCs/>
                    </w:rPr>
                  </w:pPr>
                  <w:r>
                    <w:rPr>
                      <w:b/>
                      <w:bCs/>
                    </w:rPr>
                    <w:t>9-4 Eng/Ma</w:t>
                  </w:r>
                </w:p>
              </w:tc>
              <w:tc>
                <w:tcPr>
                  <w:tcW w:w="1962" w:type="dxa"/>
                </w:tcPr>
                <w:p w14:paraId="3DB88650" w14:textId="2D959C30" w:rsidR="00382189" w:rsidRDefault="00320B17" w:rsidP="4AFA1EAC">
                  <w:pPr>
                    <w:pStyle w:val="TableRowCentered"/>
                    <w:ind w:left="0" w:right="0"/>
                    <w:jc w:val="left"/>
                    <w:rPr>
                      <w:b/>
                      <w:bCs/>
                    </w:rPr>
                  </w:pPr>
                  <w:r>
                    <w:rPr>
                      <w:b/>
                      <w:bCs/>
                    </w:rPr>
                    <w:t>37.9</w:t>
                  </w:r>
                </w:p>
              </w:tc>
              <w:tc>
                <w:tcPr>
                  <w:tcW w:w="1962" w:type="dxa"/>
                </w:tcPr>
                <w:p w14:paraId="6B0587BF" w14:textId="6E9D0630" w:rsidR="00382189" w:rsidRDefault="00E80A4D" w:rsidP="4AFA1EAC">
                  <w:pPr>
                    <w:pStyle w:val="TableRowCentered"/>
                    <w:ind w:left="0" w:right="0"/>
                    <w:jc w:val="left"/>
                    <w:rPr>
                      <w:b/>
                      <w:bCs/>
                    </w:rPr>
                  </w:pPr>
                  <w:r>
                    <w:rPr>
                      <w:b/>
                      <w:bCs/>
                    </w:rPr>
                    <w:t>82.2</w:t>
                  </w:r>
                </w:p>
              </w:tc>
              <w:tc>
                <w:tcPr>
                  <w:tcW w:w="1962" w:type="dxa"/>
                </w:tcPr>
                <w:p w14:paraId="4E359EAD" w14:textId="3D30912F" w:rsidR="00382189" w:rsidRDefault="00AE062C" w:rsidP="4AFA1EAC">
                  <w:pPr>
                    <w:pStyle w:val="TableRowCentered"/>
                    <w:ind w:left="0" w:right="0"/>
                    <w:jc w:val="left"/>
                    <w:rPr>
                      <w:b/>
                      <w:bCs/>
                    </w:rPr>
                  </w:pPr>
                  <w:r>
                    <w:rPr>
                      <w:b/>
                      <w:bCs/>
                    </w:rPr>
                    <w:t>75.9</w:t>
                  </w:r>
                </w:p>
              </w:tc>
            </w:tr>
          </w:tbl>
          <w:p w14:paraId="2A7D54FA" w14:textId="432E713C" w:rsidR="00940A27" w:rsidRPr="00B60D0B" w:rsidRDefault="00940A27" w:rsidP="4AFA1EAC">
            <w:pPr>
              <w:pStyle w:val="TableRowCentered"/>
              <w:ind w:left="0" w:right="0"/>
              <w:jc w:val="left"/>
              <w:rPr>
                <w:b/>
                <w:bCs/>
              </w:rPr>
            </w:pPr>
          </w:p>
        </w:tc>
      </w:tr>
      <w:tr w:rsidR="00E66558" w14:paraId="2A7D54FE" w14:textId="77777777" w:rsidTr="227FB735">
        <w:trPr>
          <w:trHeight w:val="409"/>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6F22CB31" w:rsidR="00E66558" w:rsidRPr="00ED039F" w:rsidRDefault="00ED039F" w:rsidP="00C31636">
            <w:pPr>
              <w:pStyle w:val="TableRow"/>
              <w:ind w:left="0" w:right="0"/>
            </w:pPr>
            <w:bookmarkStart w:id="16" w:name="_Toc443397160"/>
            <w:r w:rsidRPr="00ED039F">
              <w:t>5</w:t>
            </w:r>
          </w:p>
        </w:tc>
        <w:tc>
          <w:tcPr>
            <w:tcW w:w="807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3D631E" w14:textId="252294BF" w:rsidR="006F6607" w:rsidRDefault="006F6607" w:rsidP="00C31636">
            <w:pPr>
              <w:pStyle w:val="TableRowCentered"/>
              <w:ind w:left="0" w:right="0"/>
              <w:jc w:val="left"/>
              <w:rPr>
                <w:iCs/>
                <w:szCs w:val="24"/>
              </w:rPr>
            </w:pPr>
            <w:r>
              <w:rPr>
                <w:iCs/>
                <w:szCs w:val="24"/>
              </w:rPr>
              <w:t xml:space="preserve">Culture, </w:t>
            </w:r>
            <w:r w:rsidR="00A1210A">
              <w:rPr>
                <w:iCs/>
                <w:szCs w:val="24"/>
              </w:rPr>
              <w:t>Behaviour &amp; Attitudes- Some disadvantaged pupils need some additional support to ensure their attitudes and behaviour are conducive to success.</w:t>
            </w:r>
          </w:p>
          <w:p w14:paraId="2A7D54FD" w14:textId="48513A8D" w:rsidR="00E66558" w:rsidRPr="00ED039F" w:rsidRDefault="145822DB" w:rsidP="67A88C94">
            <w:pPr>
              <w:pStyle w:val="TableRowCentered"/>
              <w:ind w:left="0" w:right="0"/>
              <w:jc w:val="left"/>
            </w:pPr>
            <w:r>
              <w:t xml:space="preserve"> </w:t>
            </w:r>
            <w:r w:rsidR="18BD79B6">
              <w:t>Aiming to reduce the number of suspensions and exclusions for disadvantaged students.</w:t>
            </w:r>
          </w:p>
        </w:tc>
      </w:tr>
    </w:tbl>
    <w:p w14:paraId="145CBDEF" w14:textId="77777777" w:rsidR="00B60D0B" w:rsidRDefault="00B60D0B">
      <w:pPr>
        <w:pStyle w:val="Heading2"/>
        <w:spacing w:before="600"/>
      </w:pPr>
    </w:p>
    <w:p w14:paraId="2A6409B6" w14:textId="77777777" w:rsidR="00B60D0B" w:rsidRDefault="00B60D0B">
      <w:pPr>
        <w:suppressAutoHyphens w:val="0"/>
        <w:spacing w:after="0" w:line="240" w:lineRule="auto"/>
        <w:rPr>
          <w:b/>
          <w:color w:val="104F75"/>
          <w:sz w:val="32"/>
          <w:szCs w:val="32"/>
        </w:rPr>
      </w:pPr>
      <w:r>
        <w:br w:type="page"/>
      </w:r>
    </w:p>
    <w:p w14:paraId="2A7D54FF" w14:textId="44EF462D"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689"/>
        <w:gridCol w:w="6797"/>
      </w:tblGrid>
      <w:tr w:rsidR="00E66558" w14:paraId="2A7D5503"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A1210A" w14:paraId="2A7D5506"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C8CA23" w14:textId="6DD6FFB0" w:rsidR="0022711D" w:rsidRDefault="0022711D" w:rsidP="0022711D">
            <w:pPr>
              <w:spacing w:after="38"/>
              <w:ind w:left="58"/>
            </w:pPr>
            <w:r>
              <w:rPr>
                <w:rFonts w:eastAsia="Arial" w:cs="Arial"/>
                <w:b/>
                <w:u w:val="single" w:color="0D0D0D"/>
              </w:rPr>
              <w:t>Improved attendance</w:t>
            </w:r>
            <w:r>
              <w:rPr>
                <w:rFonts w:eastAsia="Arial" w:cs="Arial"/>
                <w:b/>
              </w:rPr>
              <w:t xml:space="preserve">  </w:t>
            </w:r>
          </w:p>
          <w:p w14:paraId="2A7D5504" w14:textId="50FF5D2E" w:rsidR="00A1210A" w:rsidRDefault="0022711D" w:rsidP="0022711D">
            <w:pPr>
              <w:pStyle w:val="TableRow"/>
              <w:ind w:left="0" w:right="0"/>
            </w:pPr>
            <w:r>
              <w:rPr>
                <w:rFonts w:eastAsia="Arial" w:cs="Arial"/>
              </w:rPr>
              <w:t>To achieve and sustain improve attendance for all pupils, particularly our disadvantaged pupils</w:t>
            </w:r>
            <w:r>
              <w:rPr>
                <w:rFonts w:eastAsia="Arial" w:cs="Arial"/>
                <w:b/>
              </w:rPr>
              <w:t xml:space="preserve"> </w:t>
            </w:r>
            <w:r w:rsidR="00A1210A">
              <w:rPr>
                <w:color w:val="000000"/>
              </w:rPr>
              <w:t xml:space="preserve">- </w:t>
            </w: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5D9D3C" w14:textId="77777777" w:rsidR="00606953" w:rsidRDefault="00606953" w:rsidP="00606953">
            <w:pPr>
              <w:spacing w:after="75" w:line="240" w:lineRule="auto"/>
              <w:ind w:left="29"/>
            </w:pPr>
            <w:r>
              <w:rPr>
                <w:rFonts w:eastAsia="Arial" w:cs="Arial"/>
              </w:rPr>
              <w:t xml:space="preserve">Improve attendance from 2024-25 demonstrated by: </w:t>
            </w:r>
          </w:p>
          <w:p w14:paraId="5A65CC08" w14:textId="77777777" w:rsidR="00606953" w:rsidRDefault="00606953" w:rsidP="00606953">
            <w:pPr>
              <w:pStyle w:val="ListParagraph"/>
            </w:pPr>
            <w:r>
              <w:rPr>
                <w:rFonts w:eastAsia="Arial"/>
              </w:rPr>
              <w:t xml:space="preserve">The overall absence rate for all pupils being no more than 90% and the attendance gap between disadvantaged pupils and their non-disadvantaged peers being reduced. </w:t>
            </w:r>
          </w:p>
          <w:p w14:paraId="0E512274" w14:textId="77777777" w:rsidR="00606953" w:rsidRDefault="00606953" w:rsidP="00606953">
            <w:pPr>
              <w:pStyle w:val="ListParagraph"/>
            </w:pPr>
            <w:r>
              <w:rPr>
                <w:rFonts w:eastAsia="Arial"/>
              </w:rPr>
              <w:t xml:space="preserve">The percentage of all pupils who are persistently absent decreasing from last academic year. </w:t>
            </w:r>
          </w:p>
          <w:p w14:paraId="2A7D5505" w14:textId="548BF5B2" w:rsidR="00E85DDD" w:rsidRDefault="00E85DDD" w:rsidP="43CA366A">
            <w:pPr>
              <w:pStyle w:val="ListParagraph"/>
              <w:numPr>
                <w:ilvl w:val="0"/>
                <w:numId w:val="0"/>
              </w:numPr>
              <w:ind w:left="720"/>
            </w:pPr>
          </w:p>
        </w:tc>
      </w:tr>
      <w:tr w:rsidR="00A1210A" w14:paraId="2A7D5509"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E64058" w14:textId="77777777" w:rsidR="00A1210A" w:rsidRDefault="00102A10" w:rsidP="00A1210A">
            <w:pPr>
              <w:pStyle w:val="TableRow"/>
              <w:ind w:left="0" w:right="0"/>
            </w:pPr>
            <w:r>
              <w:rPr>
                <w:rFonts w:eastAsia="Arial" w:cs="Arial"/>
                <w:b/>
                <w:u w:val="single" w:color="000000"/>
              </w:rPr>
              <w:t xml:space="preserve">Improved </w:t>
            </w:r>
            <w:r w:rsidRPr="00267501">
              <w:rPr>
                <w:rFonts w:eastAsia="Arial" w:cs="Arial"/>
                <w:b/>
                <w:bCs/>
                <w:u w:val="single" w:color="000000"/>
              </w:rPr>
              <w:t xml:space="preserve"> </w:t>
            </w:r>
            <w:r w:rsidR="00A1210A" w:rsidRPr="00267501">
              <w:rPr>
                <w:b/>
                <w:bCs/>
                <w:u w:val="single"/>
              </w:rPr>
              <w:t>Parental Engagement-</w:t>
            </w:r>
            <w:r w:rsidR="00A1210A" w:rsidRPr="00A1210A">
              <w:t xml:space="preserve"> </w:t>
            </w:r>
          </w:p>
          <w:p w14:paraId="46B60A7F" w14:textId="509429D7" w:rsidR="00267501" w:rsidRDefault="18A0DCA8" w:rsidP="00A1210A">
            <w:pPr>
              <w:pStyle w:val="TableRow"/>
              <w:ind w:left="0" w:right="0"/>
            </w:pPr>
            <w:r>
              <w:t xml:space="preserve">Encourage and </w:t>
            </w:r>
            <w:r w:rsidR="272F73FD">
              <w:t>increase</w:t>
            </w:r>
            <w:r>
              <w:t xml:space="preserve"> the attendance </w:t>
            </w:r>
            <w:r w:rsidR="1FF1E546">
              <w:t>of parents at key events.</w:t>
            </w:r>
          </w:p>
          <w:p w14:paraId="2A7D5507" w14:textId="433F1DBF" w:rsidR="00FA6639" w:rsidRPr="00267501" w:rsidRDefault="00FA6639" w:rsidP="00A1210A">
            <w:pPr>
              <w:pStyle w:val="TableRow"/>
              <w:ind w:left="0" w:right="0"/>
              <w:rPr>
                <w:sz w:val="22"/>
                <w:szCs w:val="22"/>
              </w:rPr>
            </w:pPr>
            <w:r>
              <w:t>Additional contact to encoura</w:t>
            </w:r>
            <w:r w:rsidR="008363B6">
              <w:t>ge participation at events.</w:t>
            </w: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4BF79F" w14:textId="77777777" w:rsidR="00A1210A" w:rsidRDefault="00E85DDD" w:rsidP="00E85DDD">
            <w:pPr>
              <w:pStyle w:val="TableRowCentered"/>
              <w:numPr>
                <w:ilvl w:val="0"/>
                <w:numId w:val="22"/>
              </w:numPr>
              <w:ind w:right="0"/>
              <w:jc w:val="left"/>
              <w:rPr>
                <w:sz w:val="22"/>
                <w:szCs w:val="22"/>
              </w:rPr>
            </w:pPr>
            <w:r>
              <w:rPr>
                <w:sz w:val="22"/>
                <w:szCs w:val="22"/>
              </w:rPr>
              <w:t>Increase parental attendance at school events. (Parents evenings &amp; Parent information evenings)</w:t>
            </w:r>
          </w:p>
          <w:p w14:paraId="1DBD4C69" w14:textId="77777777" w:rsidR="00E85DDD" w:rsidRDefault="00E85DDD" w:rsidP="00E85DDD">
            <w:pPr>
              <w:pStyle w:val="TableRowCentered"/>
              <w:numPr>
                <w:ilvl w:val="0"/>
                <w:numId w:val="22"/>
              </w:numPr>
              <w:ind w:right="0"/>
              <w:jc w:val="left"/>
              <w:rPr>
                <w:sz w:val="22"/>
                <w:szCs w:val="22"/>
              </w:rPr>
            </w:pPr>
            <w:r>
              <w:rPr>
                <w:sz w:val="22"/>
                <w:szCs w:val="22"/>
              </w:rPr>
              <w:t>Ensure 100% engagement with ClassCharts</w:t>
            </w:r>
          </w:p>
          <w:p w14:paraId="2A7D5508" w14:textId="66967EEA" w:rsidR="00F821D5" w:rsidRPr="00E85DDD" w:rsidRDefault="00F821D5" w:rsidP="227FB735">
            <w:pPr>
              <w:pStyle w:val="TableRowCentered"/>
              <w:ind w:left="720" w:right="0"/>
              <w:jc w:val="left"/>
              <w:rPr>
                <w:sz w:val="22"/>
                <w:szCs w:val="22"/>
              </w:rPr>
            </w:pPr>
          </w:p>
        </w:tc>
      </w:tr>
      <w:tr w:rsidR="00A1210A" w14:paraId="2A7D550C"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FAB043" w14:textId="77777777" w:rsidR="004E436E" w:rsidRDefault="00DB36E9" w:rsidP="00A1210A">
            <w:pPr>
              <w:pStyle w:val="TableRow"/>
              <w:ind w:left="0" w:right="0"/>
              <w:rPr>
                <w:rFonts w:eastAsia="Arial" w:cs="Arial"/>
                <w:b/>
                <w:u w:val="single" w:color="000000"/>
              </w:rPr>
            </w:pPr>
            <w:r>
              <w:rPr>
                <w:rFonts w:eastAsia="Arial" w:cs="Arial"/>
                <w:b/>
                <w:u w:val="single" w:color="000000"/>
              </w:rPr>
              <w:t>High Aspirations</w:t>
            </w:r>
          </w:p>
          <w:p w14:paraId="2A7D550A" w14:textId="50A15CD2" w:rsidR="00A1210A" w:rsidRPr="004E436E" w:rsidRDefault="004E436E" w:rsidP="00A1210A">
            <w:pPr>
              <w:pStyle w:val="TableRow"/>
              <w:ind w:left="0" w:right="0"/>
              <w:rPr>
                <w:sz w:val="22"/>
                <w:szCs w:val="22"/>
              </w:rPr>
            </w:pPr>
            <w:r w:rsidRPr="004E436E">
              <w:t>Raise the aspirations for students</w:t>
            </w:r>
            <w:r w:rsidR="00A1210A" w:rsidRPr="004E436E">
              <w:rPr>
                <w:color w:val="000000"/>
              </w:rPr>
              <w:t xml:space="preserve"> </w:t>
            </w: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E9D6B3" w14:textId="77777777" w:rsidR="00A1210A" w:rsidRDefault="00E85DDD" w:rsidP="00E85DDD">
            <w:pPr>
              <w:pStyle w:val="TableRowCentered"/>
              <w:numPr>
                <w:ilvl w:val="0"/>
                <w:numId w:val="23"/>
              </w:numPr>
              <w:ind w:right="0"/>
              <w:jc w:val="left"/>
              <w:rPr>
                <w:sz w:val="22"/>
                <w:szCs w:val="22"/>
              </w:rPr>
            </w:pPr>
            <w:r>
              <w:rPr>
                <w:sz w:val="22"/>
                <w:szCs w:val="22"/>
              </w:rPr>
              <w:t>High level of engagement with wider curriculum opportunities. (D of E, Clubs, Intra school competitions, Visits, Careers Encounters)</w:t>
            </w:r>
          </w:p>
          <w:p w14:paraId="622A1B50" w14:textId="48FD4603" w:rsidR="00E85DDD" w:rsidRDefault="0CA04160" w:rsidP="00E85DDD">
            <w:pPr>
              <w:pStyle w:val="TableRowCentered"/>
              <w:numPr>
                <w:ilvl w:val="0"/>
                <w:numId w:val="23"/>
              </w:numPr>
              <w:ind w:right="0"/>
              <w:jc w:val="left"/>
              <w:rPr>
                <w:sz w:val="22"/>
                <w:szCs w:val="22"/>
              </w:rPr>
            </w:pPr>
            <w:r w:rsidRPr="227FB735">
              <w:rPr>
                <w:sz w:val="22"/>
                <w:szCs w:val="22"/>
              </w:rPr>
              <w:t>Well prepared for post 16</w:t>
            </w:r>
            <w:r w:rsidR="0028999D" w:rsidRPr="227FB735">
              <w:rPr>
                <w:sz w:val="22"/>
                <w:szCs w:val="22"/>
              </w:rPr>
              <w:t>/18</w:t>
            </w:r>
            <w:r w:rsidRPr="227FB735">
              <w:rPr>
                <w:sz w:val="22"/>
                <w:szCs w:val="22"/>
              </w:rPr>
              <w:t xml:space="preserve"> pathways.</w:t>
            </w:r>
          </w:p>
          <w:p w14:paraId="2A7D550B" w14:textId="7A0D4E5A" w:rsidR="00454FF3" w:rsidRDefault="00454FF3" w:rsidP="00F27E2A">
            <w:pPr>
              <w:pStyle w:val="TableRowCentered"/>
              <w:ind w:left="720" w:right="0"/>
              <w:jc w:val="left"/>
              <w:rPr>
                <w:sz w:val="22"/>
                <w:szCs w:val="22"/>
              </w:rPr>
            </w:pPr>
          </w:p>
        </w:tc>
      </w:tr>
      <w:tr w:rsidR="00A1210A" w14:paraId="2A7D550F"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D9AF73" w14:textId="5CE20750" w:rsidR="00C008A4" w:rsidRDefault="00C008A4" w:rsidP="00303244">
            <w:pPr>
              <w:spacing w:after="38"/>
            </w:pPr>
            <w:r>
              <w:rPr>
                <w:rFonts w:eastAsia="Arial" w:cs="Arial"/>
                <w:b/>
                <w:u w:val="single" w:color="000000"/>
              </w:rPr>
              <w:t>Improved Academic Outcomes:</w:t>
            </w:r>
            <w:r>
              <w:rPr>
                <w:rFonts w:eastAsia="Arial" w:cs="Arial"/>
                <w:b/>
              </w:rPr>
              <w:t xml:space="preserve">  </w:t>
            </w:r>
          </w:p>
          <w:p w14:paraId="2A7D550D" w14:textId="3D26251C" w:rsidR="00A1210A" w:rsidRDefault="00C008A4" w:rsidP="00C008A4">
            <w:pPr>
              <w:pStyle w:val="TableRow"/>
              <w:ind w:left="0" w:right="0"/>
              <w:rPr>
                <w:sz w:val="22"/>
                <w:szCs w:val="22"/>
              </w:rPr>
            </w:pPr>
            <w:r>
              <w:rPr>
                <w:rFonts w:eastAsia="Arial" w:cs="Arial"/>
              </w:rPr>
              <w:t>Improved attainment among disadvantaged pupils across the curriculum at the end of KS4</w:t>
            </w:r>
            <w:r w:rsidR="00D11A27">
              <w:rPr>
                <w:rFonts w:eastAsia="Arial" w:cs="Arial"/>
              </w:rPr>
              <w:t>.</w:t>
            </w: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E88CBD" w14:textId="17BDBBD9" w:rsidR="00B60F7C" w:rsidRDefault="0474195F" w:rsidP="68D50C84">
            <w:pPr>
              <w:pStyle w:val="TableRowCentered"/>
              <w:numPr>
                <w:ilvl w:val="0"/>
                <w:numId w:val="24"/>
              </w:numPr>
              <w:ind w:right="0"/>
              <w:jc w:val="left"/>
              <w:rPr>
                <w:sz w:val="22"/>
                <w:szCs w:val="22"/>
              </w:rPr>
            </w:pPr>
            <w:r w:rsidRPr="67A88C94">
              <w:rPr>
                <w:sz w:val="22"/>
                <w:szCs w:val="22"/>
              </w:rPr>
              <w:t xml:space="preserve">To </w:t>
            </w:r>
            <w:r w:rsidR="5DE51C1C" w:rsidRPr="67A88C94">
              <w:rPr>
                <w:sz w:val="22"/>
                <w:szCs w:val="22"/>
              </w:rPr>
              <w:t>reduce</w:t>
            </w:r>
            <w:r w:rsidRPr="67A88C94">
              <w:rPr>
                <w:sz w:val="22"/>
                <w:szCs w:val="22"/>
              </w:rPr>
              <w:t xml:space="preserve"> the </w:t>
            </w:r>
            <w:r w:rsidR="5DE51C1C" w:rsidRPr="67A88C94">
              <w:rPr>
                <w:sz w:val="22"/>
                <w:szCs w:val="22"/>
              </w:rPr>
              <w:t>gap for average attainment grade.</w:t>
            </w:r>
          </w:p>
          <w:tbl>
            <w:tblPr>
              <w:tblStyle w:val="TableGrid"/>
              <w:tblW w:w="0" w:type="auto"/>
              <w:tblInd w:w="720" w:type="dxa"/>
              <w:tblLook w:val="06A0" w:firstRow="1" w:lastRow="0" w:firstColumn="1" w:lastColumn="0" w:noHBand="1" w:noVBand="1"/>
            </w:tblPr>
            <w:tblGrid>
              <w:gridCol w:w="1394"/>
              <w:gridCol w:w="1106"/>
              <w:gridCol w:w="1092"/>
              <w:gridCol w:w="1089"/>
              <w:gridCol w:w="1170"/>
            </w:tblGrid>
            <w:tr w:rsidR="67A88C94" w14:paraId="4C09D712" w14:textId="77777777" w:rsidTr="67A88C94">
              <w:trPr>
                <w:trHeight w:val="300"/>
              </w:trPr>
              <w:tc>
                <w:tcPr>
                  <w:tcW w:w="1395" w:type="dxa"/>
                </w:tcPr>
                <w:p w14:paraId="43D7F59E" w14:textId="5D894CBD" w:rsidR="67A88C94" w:rsidRDefault="67A88C94" w:rsidP="67A88C94">
                  <w:pPr>
                    <w:pStyle w:val="TableRowCentered"/>
                    <w:rPr>
                      <w:sz w:val="22"/>
                      <w:szCs w:val="22"/>
                    </w:rPr>
                  </w:pPr>
                </w:p>
              </w:tc>
              <w:tc>
                <w:tcPr>
                  <w:tcW w:w="1110" w:type="dxa"/>
                </w:tcPr>
                <w:p w14:paraId="4469790E" w14:textId="1DB1858E" w:rsidR="48DD2313" w:rsidRDefault="48DD2313" w:rsidP="67A88C94">
                  <w:pPr>
                    <w:pStyle w:val="TableRowCentered"/>
                    <w:rPr>
                      <w:sz w:val="18"/>
                      <w:szCs w:val="18"/>
                    </w:rPr>
                  </w:pPr>
                  <w:r w:rsidRPr="67A88C94">
                    <w:rPr>
                      <w:sz w:val="20"/>
                    </w:rPr>
                    <w:t>2021/22</w:t>
                  </w:r>
                </w:p>
              </w:tc>
              <w:tc>
                <w:tcPr>
                  <w:tcW w:w="1095" w:type="dxa"/>
                </w:tcPr>
                <w:p w14:paraId="6C862B3E" w14:textId="7B9C72FE" w:rsidR="48DD2313" w:rsidRDefault="48DD2313" w:rsidP="67A88C94">
                  <w:pPr>
                    <w:pStyle w:val="TableRowCentered"/>
                    <w:rPr>
                      <w:sz w:val="18"/>
                      <w:szCs w:val="18"/>
                    </w:rPr>
                  </w:pPr>
                  <w:r w:rsidRPr="67A88C94">
                    <w:rPr>
                      <w:sz w:val="20"/>
                    </w:rPr>
                    <w:t>2022/23</w:t>
                  </w:r>
                </w:p>
              </w:tc>
              <w:tc>
                <w:tcPr>
                  <w:tcW w:w="1092" w:type="dxa"/>
                </w:tcPr>
                <w:p w14:paraId="6E1D9E73" w14:textId="54D43530" w:rsidR="48DD2313" w:rsidRDefault="48DD2313" w:rsidP="67A88C94">
                  <w:pPr>
                    <w:pStyle w:val="TableRowCentered"/>
                    <w:rPr>
                      <w:sz w:val="18"/>
                      <w:szCs w:val="18"/>
                    </w:rPr>
                  </w:pPr>
                  <w:r w:rsidRPr="67A88C94">
                    <w:rPr>
                      <w:sz w:val="20"/>
                    </w:rPr>
                    <w:t>2023/24</w:t>
                  </w:r>
                </w:p>
              </w:tc>
              <w:tc>
                <w:tcPr>
                  <w:tcW w:w="1173" w:type="dxa"/>
                </w:tcPr>
                <w:p w14:paraId="486522A4" w14:textId="09200717" w:rsidR="48DD2313" w:rsidRDefault="48DD2313" w:rsidP="67A88C94">
                  <w:pPr>
                    <w:pStyle w:val="TableRowCentered"/>
                    <w:rPr>
                      <w:sz w:val="20"/>
                    </w:rPr>
                  </w:pPr>
                  <w:r w:rsidRPr="67A88C94">
                    <w:rPr>
                      <w:sz w:val="22"/>
                      <w:szCs w:val="22"/>
                    </w:rPr>
                    <w:t>2024/25</w:t>
                  </w:r>
                </w:p>
              </w:tc>
            </w:tr>
            <w:tr w:rsidR="67A88C94" w14:paraId="40D60EA2" w14:textId="77777777" w:rsidTr="67A88C94">
              <w:trPr>
                <w:trHeight w:val="300"/>
              </w:trPr>
              <w:tc>
                <w:tcPr>
                  <w:tcW w:w="1395" w:type="dxa"/>
                </w:tcPr>
                <w:p w14:paraId="37506627" w14:textId="1C1172A8" w:rsidR="48DD2313" w:rsidRDefault="48DD2313" w:rsidP="67A88C94">
                  <w:pPr>
                    <w:pStyle w:val="TableRowCentered"/>
                    <w:rPr>
                      <w:sz w:val="22"/>
                      <w:szCs w:val="22"/>
                    </w:rPr>
                  </w:pPr>
                  <w:r w:rsidRPr="67A88C94">
                    <w:rPr>
                      <w:sz w:val="22"/>
                      <w:szCs w:val="22"/>
                    </w:rPr>
                    <w:t>Attainment 8 Gap</w:t>
                  </w:r>
                </w:p>
              </w:tc>
              <w:tc>
                <w:tcPr>
                  <w:tcW w:w="1110" w:type="dxa"/>
                </w:tcPr>
                <w:p w14:paraId="17E6BDD2" w14:textId="5FBDAB88" w:rsidR="48DD2313" w:rsidRDefault="48DD2313" w:rsidP="67A88C94">
                  <w:pPr>
                    <w:pStyle w:val="TableRowCentered"/>
                  </w:pPr>
                  <w:r w:rsidRPr="67A88C94">
                    <w:rPr>
                      <w:sz w:val="22"/>
                      <w:szCs w:val="22"/>
                    </w:rPr>
                    <w:t>1</w:t>
                  </w:r>
                  <w:r w:rsidR="5BFC649F" w:rsidRPr="67A88C94">
                    <w:rPr>
                      <w:sz w:val="22"/>
                      <w:szCs w:val="22"/>
                    </w:rPr>
                    <w:t>2</w:t>
                  </w:r>
                  <w:r w:rsidRPr="67A88C94">
                    <w:rPr>
                      <w:sz w:val="22"/>
                      <w:szCs w:val="22"/>
                    </w:rPr>
                    <w:t>.5</w:t>
                  </w:r>
                </w:p>
              </w:tc>
              <w:tc>
                <w:tcPr>
                  <w:tcW w:w="1095" w:type="dxa"/>
                </w:tcPr>
                <w:p w14:paraId="2F998D1E" w14:textId="1CE69D38" w:rsidR="48DD2313" w:rsidRDefault="48DD2313" w:rsidP="67A88C94">
                  <w:pPr>
                    <w:pStyle w:val="TableRowCentered"/>
                  </w:pPr>
                  <w:r w:rsidRPr="67A88C94">
                    <w:rPr>
                      <w:sz w:val="22"/>
                      <w:szCs w:val="22"/>
                    </w:rPr>
                    <w:t>1</w:t>
                  </w:r>
                  <w:r w:rsidR="1489EE92" w:rsidRPr="67A88C94">
                    <w:rPr>
                      <w:sz w:val="22"/>
                      <w:szCs w:val="22"/>
                    </w:rPr>
                    <w:t>1</w:t>
                  </w:r>
                  <w:r w:rsidRPr="67A88C94">
                    <w:rPr>
                      <w:sz w:val="22"/>
                      <w:szCs w:val="22"/>
                    </w:rPr>
                    <w:t>.2</w:t>
                  </w:r>
                </w:p>
              </w:tc>
              <w:tc>
                <w:tcPr>
                  <w:tcW w:w="1092" w:type="dxa"/>
                </w:tcPr>
                <w:p w14:paraId="498BD646" w14:textId="0759B014" w:rsidR="155E0321" w:rsidRDefault="155E0321" w:rsidP="67A88C94">
                  <w:pPr>
                    <w:pStyle w:val="TableRowCentered"/>
                  </w:pPr>
                  <w:r w:rsidRPr="67A88C94">
                    <w:rPr>
                      <w:sz w:val="22"/>
                      <w:szCs w:val="22"/>
                    </w:rPr>
                    <w:t>9</w:t>
                  </w:r>
                  <w:r w:rsidR="48DD2313" w:rsidRPr="67A88C94">
                    <w:rPr>
                      <w:sz w:val="22"/>
                      <w:szCs w:val="22"/>
                    </w:rPr>
                    <w:t>.3</w:t>
                  </w:r>
                </w:p>
              </w:tc>
              <w:tc>
                <w:tcPr>
                  <w:tcW w:w="1173" w:type="dxa"/>
                </w:tcPr>
                <w:p w14:paraId="5CBE63C9" w14:textId="7AAD68A6" w:rsidR="48DD2313" w:rsidRDefault="48DD2313" w:rsidP="67A88C94">
                  <w:pPr>
                    <w:pStyle w:val="TableRowCentered"/>
                  </w:pPr>
                  <w:r>
                    <w:t>1</w:t>
                  </w:r>
                  <w:r w:rsidR="7097C51F">
                    <w:t>6</w:t>
                  </w:r>
                  <w:r>
                    <w:t>.2</w:t>
                  </w:r>
                </w:p>
              </w:tc>
            </w:tr>
            <w:tr w:rsidR="67A88C94" w14:paraId="5850C144" w14:textId="77777777" w:rsidTr="67A88C94">
              <w:trPr>
                <w:trHeight w:val="300"/>
              </w:trPr>
              <w:tc>
                <w:tcPr>
                  <w:tcW w:w="1395" w:type="dxa"/>
                </w:tcPr>
                <w:p w14:paraId="27AD66FA" w14:textId="0A3C232B" w:rsidR="6ECCCB44" w:rsidRDefault="6ECCCB44" w:rsidP="67A88C94">
                  <w:pPr>
                    <w:pStyle w:val="TableRowCentered"/>
                    <w:rPr>
                      <w:sz w:val="22"/>
                      <w:szCs w:val="22"/>
                    </w:rPr>
                  </w:pPr>
                  <w:r w:rsidRPr="67A88C94">
                    <w:rPr>
                      <w:sz w:val="22"/>
                      <w:szCs w:val="22"/>
                    </w:rPr>
                    <w:t>National Gap</w:t>
                  </w:r>
                </w:p>
              </w:tc>
              <w:tc>
                <w:tcPr>
                  <w:tcW w:w="1110" w:type="dxa"/>
                </w:tcPr>
                <w:p w14:paraId="3E87906B" w14:textId="715A2637" w:rsidR="6ECCCB44" w:rsidRDefault="6ECCCB44" w:rsidP="67A88C94">
                  <w:pPr>
                    <w:pStyle w:val="TableRowCentered"/>
                    <w:rPr>
                      <w:sz w:val="22"/>
                      <w:szCs w:val="22"/>
                    </w:rPr>
                  </w:pPr>
                  <w:r w:rsidRPr="67A88C94">
                    <w:rPr>
                      <w:sz w:val="22"/>
                      <w:szCs w:val="22"/>
                    </w:rPr>
                    <w:t>13.6</w:t>
                  </w:r>
                </w:p>
              </w:tc>
              <w:tc>
                <w:tcPr>
                  <w:tcW w:w="1095" w:type="dxa"/>
                </w:tcPr>
                <w:p w14:paraId="3FCFB302" w14:textId="5098AA2A" w:rsidR="6ECCCB44" w:rsidRDefault="6ECCCB44" w:rsidP="67A88C94">
                  <w:pPr>
                    <w:pStyle w:val="TableRowCentered"/>
                    <w:rPr>
                      <w:sz w:val="22"/>
                      <w:szCs w:val="22"/>
                    </w:rPr>
                  </w:pPr>
                  <w:r w:rsidRPr="67A88C94">
                    <w:rPr>
                      <w:sz w:val="22"/>
                      <w:szCs w:val="22"/>
                    </w:rPr>
                    <w:t>15.3</w:t>
                  </w:r>
                </w:p>
              </w:tc>
              <w:tc>
                <w:tcPr>
                  <w:tcW w:w="1092" w:type="dxa"/>
                </w:tcPr>
                <w:p w14:paraId="4977698C" w14:textId="54CB5991" w:rsidR="6ECCCB44" w:rsidRDefault="6ECCCB44" w:rsidP="67A88C94">
                  <w:pPr>
                    <w:pStyle w:val="TableRowCentered"/>
                    <w:rPr>
                      <w:sz w:val="22"/>
                      <w:szCs w:val="22"/>
                    </w:rPr>
                  </w:pPr>
                  <w:r w:rsidRPr="67A88C94">
                    <w:rPr>
                      <w:sz w:val="22"/>
                      <w:szCs w:val="22"/>
                    </w:rPr>
                    <w:t>15.5</w:t>
                  </w:r>
                </w:p>
              </w:tc>
              <w:tc>
                <w:tcPr>
                  <w:tcW w:w="1173" w:type="dxa"/>
                </w:tcPr>
                <w:p w14:paraId="4007E458" w14:textId="19A42EE1" w:rsidR="6ECCCB44" w:rsidRDefault="6ECCCB44" w:rsidP="67A88C94">
                  <w:pPr>
                    <w:pStyle w:val="TableRowCentered"/>
                  </w:pPr>
                  <w:r>
                    <w:t>15.5</w:t>
                  </w:r>
                </w:p>
              </w:tc>
            </w:tr>
          </w:tbl>
          <w:p w14:paraId="3E80CB83" w14:textId="48DF3489" w:rsidR="00B60F7C" w:rsidRDefault="00B60F7C" w:rsidP="68D50C84">
            <w:pPr>
              <w:pStyle w:val="TableRowCentered"/>
              <w:ind w:left="720" w:right="0"/>
              <w:jc w:val="left"/>
            </w:pPr>
          </w:p>
          <w:p w14:paraId="2A7D550E" w14:textId="35E5E1D0" w:rsidR="00A1210A" w:rsidRDefault="00A1210A" w:rsidP="67A88C94">
            <w:pPr>
              <w:pStyle w:val="TableRowCentered"/>
              <w:ind w:right="0"/>
              <w:jc w:val="left"/>
              <w:rPr>
                <w:sz w:val="22"/>
                <w:szCs w:val="22"/>
              </w:rPr>
            </w:pPr>
          </w:p>
        </w:tc>
      </w:tr>
      <w:tr w:rsidR="00A1210A" w14:paraId="5E6BCFE1" w14:textId="77777777" w:rsidTr="227FB735">
        <w:trPr>
          <w:trHeight w:val="30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2692AC" w14:textId="22323B09" w:rsidR="00A1210A" w:rsidRDefault="47743333" w:rsidP="227FB735">
            <w:pPr>
              <w:pStyle w:val="NoSpacing"/>
              <w:rPr>
                <w:b/>
                <w:bCs/>
                <w:sz w:val="24"/>
                <w:szCs w:val="24"/>
                <w:u w:val="single"/>
              </w:rPr>
            </w:pPr>
            <w:r w:rsidRPr="227FB735">
              <w:rPr>
                <w:b/>
                <w:bCs/>
                <w:sz w:val="24"/>
                <w:szCs w:val="24"/>
                <w:u w:val="single"/>
              </w:rPr>
              <w:t>Improve reading comprehension</w:t>
            </w:r>
          </w:p>
          <w:p w14:paraId="215274DC" w14:textId="693155F9" w:rsidR="00A1210A" w:rsidRDefault="77F26F9F" w:rsidP="227FB735">
            <w:pPr>
              <w:pStyle w:val="NoSpacing"/>
              <w:rPr>
                <w:rFonts w:eastAsia="Arial" w:cs="Arial"/>
                <w:color w:val="000000" w:themeColor="text1"/>
                <w:sz w:val="24"/>
                <w:szCs w:val="24"/>
              </w:rPr>
            </w:pPr>
            <w:r w:rsidRPr="227FB735">
              <w:rPr>
                <w:sz w:val="24"/>
                <w:szCs w:val="24"/>
              </w:rPr>
              <w:t>Improved reading</w:t>
            </w:r>
          </w:p>
          <w:p w14:paraId="4099B265" w14:textId="473A7AE2" w:rsidR="00A1210A" w:rsidRDefault="77F26F9F" w:rsidP="227FB735">
            <w:pPr>
              <w:pStyle w:val="NoSpacing"/>
              <w:rPr>
                <w:rFonts w:eastAsia="Arial" w:cs="Arial"/>
                <w:color w:val="000000" w:themeColor="text1"/>
                <w:sz w:val="24"/>
                <w:szCs w:val="24"/>
              </w:rPr>
            </w:pPr>
            <w:r w:rsidRPr="227FB735">
              <w:rPr>
                <w:sz w:val="24"/>
                <w:szCs w:val="24"/>
              </w:rPr>
              <w:t>comprehension among</w:t>
            </w:r>
          </w:p>
          <w:p w14:paraId="59EAFDA3" w14:textId="1366BCD5" w:rsidR="00A1210A" w:rsidRDefault="77F26F9F" w:rsidP="227FB735">
            <w:pPr>
              <w:pStyle w:val="NoSpacing"/>
              <w:rPr>
                <w:rFonts w:eastAsia="Arial" w:cs="Arial"/>
                <w:color w:val="000000" w:themeColor="text1"/>
                <w:sz w:val="24"/>
                <w:szCs w:val="24"/>
              </w:rPr>
            </w:pPr>
            <w:r w:rsidRPr="227FB735">
              <w:rPr>
                <w:sz w:val="24"/>
                <w:szCs w:val="24"/>
              </w:rPr>
              <w:t>disadvantaged pupils</w:t>
            </w:r>
          </w:p>
          <w:p w14:paraId="068B60F6" w14:textId="5E9225BA" w:rsidR="00A1210A" w:rsidRDefault="77F26F9F" w:rsidP="227FB735">
            <w:pPr>
              <w:pStyle w:val="NoSpacing"/>
              <w:rPr>
                <w:rFonts w:eastAsia="Arial" w:cs="Arial"/>
                <w:color w:val="000000" w:themeColor="text1"/>
                <w:sz w:val="24"/>
                <w:szCs w:val="24"/>
              </w:rPr>
            </w:pPr>
            <w:r w:rsidRPr="227FB735">
              <w:rPr>
                <w:sz w:val="24"/>
                <w:szCs w:val="24"/>
              </w:rPr>
              <w:t>across KS3/KS4.</w:t>
            </w:r>
          </w:p>
          <w:p w14:paraId="5794E1F4" w14:textId="4DCCCCAB" w:rsidR="00A1210A" w:rsidRDefault="00A1210A" w:rsidP="227FB735">
            <w:pPr>
              <w:pStyle w:val="TableRow"/>
              <w:ind w:left="0" w:right="0"/>
              <w:rPr>
                <w:rFonts w:eastAsia="Arial" w:cs="Arial"/>
              </w:rPr>
            </w:pPr>
          </w:p>
        </w:tc>
        <w:tc>
          <w:tcPr>
            <w:tcW w:w="67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AD24DC" w14:textId="022BB228" w:rsidR="00B60F7C" w:rsidRDefault="77F26F9F" w:rsidP="227FB735">
            <w:pPr>
              <w:pStyle w:val="TableRowCentered"/>
              <w:ind w:right="0"/>
              <w:jc w:val="left"/>
              <w:rPr>
                <w:rFonts w:eastAsia="Arial" w:cs="Arial"/>
              </w:rPr>
            </w:pPr>
            <w:r w:rsidRPr="227FB735">
              <w:rPr>
                <w:rFonts w:eastAsia="Arial" w:cs="Arial"/>
                <w:color w:val="000000" w:themeColor="text1"/>
              </w:rPr>
              <w:t>Reading comprehension tests demonstrate a</w:t>
            </w:r>
            <w:r w:rsidR="2A0111A1" w:rsidRPr="227FB735">
              <w:rPr>
                <w:rFonts w:eastAsia="Arial" w:cs="Arial"/>
                <w:color w:val="000000" w:themeColor="text1"/>
              </w:rPr>
              <w:t>n</w:t>
            </w:r>
            <w:r w:rsidRPr="227FB735">
              <w:rPr>
                <w:rFonts w:eastAsia="Arial" w:cs="Arial"/>
                <w:color w:val="000000" w:themeColor="text1"/>
              </w:rPr>
              <w:t xml:space="preserve"> improvement in comprehension skills among disadvantaged pupils and a smaller disparity between the scores of disadvantaged pupils and their non-disadvantaged peers. Teachers should also have recognised this improvement through engagement in lessons and book scrutiny.</w:t>
            </w:r>
          </w:p>
        </w:tc>
      </w:tr>
    </w:tbl>
    <w:p w14:paraId="43AC496C" w14:textId="77777777" w:rsidR="00B60D0B" w:rsidRDefault="00B60D0B">
      <w:pPr>
        <w:pStyle w:val="Heading2"/>
      </w:pPr>
    </w:p>
    <w:p w14:paraId="1002363B" w14:textId="77777777" w:rsidR="00B60D0B" w:rsidRDefault="00B60D0B">
      <w:pPr>
        <w:suppressAutoHyphens w:val="0"/>
        <w:spacing w:after="0" w:line="240" w:lineRule="auto"/>
        <w:rPr>
          <w:b/>
          <w:color w:val="104F75"/>
          <w:sz w:val="32"/>
          <w:szCs w:val="32"/>
        </w:rPr>
      </w:pPr>
      <w:r>
        <w:br w:type="page"/>
      </w:r>
    </w:p>
    <w:p w14:paraId="2A7D5512" w14:textId="43899411" w:rsidR="00E66558" w:rsidRDefault="009D71E8">
      <w:pPr>
        <w:pStyle w:val="Heading2"/>
      </w:pPr>
      <w:r>
        <w:lastRenderedPageBreak/>
        <w:t>Activity in this academic year</w:t>
      </w:r>
    </w:p>
    <w:p w14:paraId="2C065624" w14:textId="56729B40" w:rsidR="00B60F7C" w:rsidRDefault="009D71E8">
      <w:pPr>
        <w:spacing w:after="480"/>
      </w:pPr>
      <w:r>
        <w:t xml:space="preserve">This details how we intend to spend our pupil premium funding </w:t>
      </w:r>
      <w:r w:rsidRPr="79E74DA7">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4975FA4" w:rsidR="00E66558" w:rsidRDefault="009D71E8" w:rsidP="4F6BE7CD">
      <w:pPr>
        <w:rPr>
          <w:rFonts w:eastAsia="Arial" w:cs="Arial"/>
        </w:rPr>
      </w:pPr>
      <w:r>
        <w:t>Budgeted cost: £</w:t>
      </w:r>
      <w:r w:rsidR="004D67A0">
        <w:t>45 000</w:t>
      </w:r>
    </w:p>
    <w:tbl>
      <w:tblPr>
        <w:tblW w:w="5000" w:type="pct"/>
        <w:tblCellMar>
          <w:left w:w="10" w:type="dxa"/>
          <w:right w:w="10" w:type="dxa"/>
        </w:tblCellMar>
        <w:tblLook w:val="04A0" w:firstRow="1" w:lastRow="0" w:firstColumn="1" w:lastColumn="0" w:noHBand="0" w:noVBand="1"/>
      </w:tblPr>
      <w:tblGrid>
        <w:gridCol w:w="2246"/>
        <w:gridCol w:w="5699"/>
        <w:gridCol w:w="1541"/>
      </w:tblGrid>
      <w:tr w:rsidR="00E66558" w14:paraId="2A7D5519" w14:textId="77777777" w:rsidTr="6DCBC4B4">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43CA366A" w14:paraId="65980EE5" w14:textId="77777777" w:rsidTr="6DCBC4B4">
        <w:trPr>
          <w:trHeight w:val="300"/>
        </w:trPr>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BF200D" w14:textId="06AA38EB" w:rsidR="43CA366A" w:rsidRDefault="766D965C" w:rsidP="67A88C94">
            <w:pPr>
              <w:spacing w:after="0" w:line="257" w:lineRule="auto"/>
              <w:ind w:right="97"/>
              <w:rPr>
                <w:rFonts w:eastAsia="Arial" w:cs="Arial"/>
                <w:i/>
                <w:iCs/>
                <w:color w:val="000000" w:themeColor="text1"/>
                <w:sz w:val="22"/>
                <w:szCs w:val="22"/>
              </w:rPr>
            </w:pPr>
            <w:r w:rsidRPr="67A88C94">
              <w:rPr>
                <w:rFonts w:eastAsia="Arial" w:cs="Arial"/>
                <w:color w:val="000000" w:themeColor="text1"/>
                <w:sz w:val="22"/>
                <w:szCs w:val="22"/>
              </w:rPr>
              <w:t xml:space="preserve">Recruitment and retention of high quality, experienced staff to ensure quality first teaching in every department. This includes ongoing teacher training, lesson observation and support.  </w:t>
            </w:r>
          </w:p>
          <w:p w14:paraId="0A086301" w14:textId="2C908544" w:rsidR="43CA366A" w:rsidRDefault="766D965C" w:rsidP="67A88C94">
            <w:pPr>
              <w:spacing w:after="0" w:line="257" w:lineRule="auto"/>
              <w:ind w:right="97"/>
              <w:rPr>
                <w:rFonts w:eastAsia="Arial" w:cs="Arial"/>
                <w:i/>
                <w:iCs/>
                <w:color w:val="000000" w:themeColor="text1"/>
                <w:sz w:val="22"/>
                <w:szCs w:val="22"/>
              </w:rPr>
            </w:pPr>
            <w:r w:rsidRPr="67A88C94">
              <w:rPr>
                <w:rFonts w:eastAsia="Arial" w:cs="Arial"/>
                <w:i/>
                <w:iCs/>
                <w:color w:val="000000" w:themeColor="text1"/>
                <w:sz w:val="22"/>
                <w:szCs w:val="22"/>
              </w:rPr>
              <w:t>(</w:t>
            </w:r>
            <w:r w:rsidR="5536B6B3" w:rsidRPr="67A88C94">
              <w:rPr>
                <w:rFonts w:eastAsia="Arial" w:cs="Arial"/>
                <w:i/>
                <w:iCs/>
                <w:color w:val="000000" w:themeColor="text1"/>
                <w:sz w:val="22"/>
                <w:szCs w:val="22"/>
              </w:rPr>
              <w:t xml:space="preserve">£30 </w:t>
            </w:r>
            <w:r w:rsidRPr="67A88C94">
              <w:rPr>
                <w:rFonts w:eastAsia="Arial" w:cs="Arial"/>
                <w:i/>
                <w:iCs/>
                <w:color w:val="000000" w:themeColor="text1"/>
                <w:sz w:val="22"/>
                <w:szCs w:val="22"/>
              </w:rPr>
              <w:t xml:space="preserve">000) </w:t>
            </w: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F1C29C" w14:textId="36AFC83D" w:rsidR="43CA366A" w:rsidRDefault="766D965C" w:rsidP="67A88C94">
            <w:pPr>
              <w:spacing w:after="38"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3F9971CC" w14:textId="73C722C5" w:rsidR="43CA366A" w:rsidRDefault="766D965C" w:rsidP="67A88C94">
            <w:pPr>
              <w:spacing w:after="40"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4BC3132F" w14:textId="056AC3DD" w:rsidR="43CA366A" w:rsidRDefault="766D965C" w:rsidP="67A88C94">
            <w:pPr>
              <w:spacing w:after="0" w:line="257" w:lineRule="auto"/>
              <w:ind w:left="1" w:right="22"/>
              <w:rPr>
                <w:rFonts w:eastAsia="Arial" w:cs="Arial"/>
                <w:color w:val="000000" w:themeColor="text1"/>
                <w:sz w:val="22"/>
                <w:szCs w:val="22"/>
              </w:rPr>
            </w:pPr>
            <w:r w:rsidRPr="67A88C94">
              <w:rPr>
                <w:rFonts w:eastAsia="Arial" w:cs="Arial"/>
                <w:color w:val="000000" w:themeColor="text1"/>
                <w:sz w:val="22"/>
                <w:szCs w:val="22"/>
              </w:rPr>
              <w:t xml:space="preserve">High-quality teaching is essential for students to achieve the best outcomes, particular for the most disadvantaged students. The evidence suggests that great teaching is the ‘most important lever schools have to improve outcomes for their pupils’.  </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5C6440" w14:textId="3D0BF8A6" w:rsidR="43CA366A" w:rsidRDefault="158542F9" w:rsidP="67A88C94">
            <w:pPr>
              <w:pStyle w:val="TableRowCentered"/>
              <w:jc w:val="left"/>
              <w:rPr>
                <w:sz w:val="22"/>
                <w:szCs w:val="22"/>
              </w:rPr>
            </w:pPr>
            <w:r w:rsidRPr="67A88C94">
              <w:rPr>
                <w:sz w:val="22"/>
                <w:szCs w:val="22"/>
              </w:rPr>
              <w:t>4,5</w:t>
            </w:r>
          </w:p>
        </w:tc>
      </w:tr>
      <w:tr w:rsidR="43CA366A" w14:paraId="30523536" w14:textId="77777777" w:rsidTr="6DCBC4B4">
        <w:trPr>
          <w:trHeight w:val="300"/>
        </w:trPr>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96520" w14:textId="58FF1596" w:rsidR="43CA366A" w:rsidRDefault="2728FEBF" w:rsidP="6DCBC4B4">
            <w:pPr>
              <w:spacing w:after="0" w:line="257" w:lineRule="auto"/>
              <w:ind w:right="74"/>
              <w:rPr>
                <w:rFonts w:eastAsia="Arial" w:cs="Arial"/>
                <w:i/>
                <w:iCs/>
                <w:color w:val="000000" w:themeColor="text1"/>
                <w:sz w:val="22"/>
                <w:szCs w:val="22"/>
              </w:rPr>
            </w:pPr>
            <w:r w:rsidRPr="6DCBC4B4">
              <w:rPr>
                <w:rFonts w:eastAsia="Arial" w:cs="Arial"/>
                <w:color w:val="000000" w:themeColor="text1"/>
                <w:sz w:val="22"/>
                <w:szCs w:val="22"/>
                <w:highlight w:val="yellow"/>
              </w:rPr>
              <w:t>I</w:t>
            </w:r>
            <w:r w:rsidRPr="6DCBC4B4">
              <w:rPr>
                <w:rFonts w:eastAsia="Arial" w:cs="Arial"/>
                <w:color w:val="000000" w:themeColor="text1"/>
                <w:sz w:val="22"/>
                <w:szCs w:val="22"/>
              </w:rPr>
              <w:t xml:space="preserve">nstructional Coaching programme introduced whole school. </w:t>
            </w:r>
            <w:r w:rsidR="40027034" w:rsidRPr="6DCBC4B4">
              <w:rPr>
                <w:rFonts w:eastAsia="Arial" w:cs="Arial"/>
                <w:color w:val="000000" w:themeColor="text1"/>
                <w:sz w:val="22"/>
                <w:szCs w:val="22"/>
              </w:rPr>
              <w:t>49</w:t>
            </w:r>
            <w:r w:rsidRPr="6DCBC4B4">
              <w:rPr>
                <w:rFonts w:eastAsia="Arial" w:cs="Arial"/>
                <w:color w:val="000000" w:themeColor="text1"/>
                <w:sz w:val="22"/>
                <w:szCs w:val="22"/>
              </w:rPr>
              <w:t xml:space="preserve"> instructional coaches </w:t>
            </w:r>
            <w:r w:rsidR="2429FE47" w:rsidRPr="6DCBC4B4">
              <w:rPr>
                <w:rFonts w:eastAsia="Arial" w:cs="Arial"/>
                <w:color w:val="000000" w:themeColor="text1"/>
                <w:sz w:val="22"/>
                <w:szCs w:val="22"/>
              </w:rPr>
              <w:t xml:space="preserve">have been </w:t>
            </w:r>
            <w:r w:rsidRPr="6DCBC4B4">
              <w:rPr>
                <w:rFonts w:eastAsia="Arial" w:cs="Arial"/>
                <w:color w:val="000000" w:themeColor="text1"/>
                <w:sz w:val="22"/>
                <w:szCs w:val="22"/>
              </w:rPr>
              <w:t xml:space="preserve">trained to support the coaching of all teaching staff. Instructional coaching is embedded into all staff member’s timetables. StepLab is used to monitor the instructional coaching process. </w:t>
            </w:r>
            <w:r w:rsidRPr="6DCBC4B4">
              <w:rPr>
                <w:rFonts w:eastAsia="Arial" w:cs="Arial"/>
                <w:i/>
                <w:iCs/>
                <w:color w:val="000000" w:themeColor="text1"/>
                <w:sz w:val="22"/>
                <w:szCs w:val="22"/>
              </w:rPr>
              <w:t>(£</w:t>
            </w:r>
            <w:r w:rsidR="6CF92B15" w:rsidRPr="6DCBC4B4">
              <w:rPr>
                <w:rFonts w:eastAsia="Arial" w:cs="Arial"/>
                <w:i/>
                <w:iCs/>
                <w:color w:val="000000" w:themeColor="text1"/>
                <w:sz w:val="22"/>
                <w:szCs w:val="22"/>
              </w:rPr>
              <w:t>7</w:t>
            </w:r>
            <w:r w:rsidRPr="6DCBC4B4">
              <w:rPr>
                <w:rFonts w:eastAsia="Arial" w:cs="Arial"/>
                <w:i/>
                <w:iCs/>
                <w:color w:val="000000" w:themeColor="text1"/>
                <w:sz w:val="22"/>
                <w:szCs w:val="22"/>
              </w:rPr>
              <w:t xml:space="preserve">,000) </w:t>
            </w:r>
          </w:p>
          <w:p w14:paraId="4B802F0C" w14:textId="7B817AB9" w:rsidR="43CA366A" w:rsidRDefault="43CA366A" w:rsidP="6DCBC4B4">
            <w:pPr>
              <w:spacing w:after="0" w:line="257" w:lineRule="auto"/>
              <w:ind w:right="74"/>
              <w:rPr>
                <w:rFonts w:eastAsia="Arial" w:cs="Arial"/>
                <w:i/>
                <w:iCs/>
                <w:color w:val="000000" w:themeColor="text1"/>
                <w:sz w:val="22"/>
                <w:szCs w:val="22"/>
              </w:rPr>
            </w:pP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3A77CE" w14:textId="2D53FC0C" w:rsidR="43CA366A" w:rsidRDefault="766D965C" w:rsidP="67A88C94">
            <w:pPr>
              <w:spacing w:after="0"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Research: Jim Knight, Tom Sherrington, </w:t>
            </w:r>
          </w:p>
          <w:p w14:paraId="2B64AD26" w14:textId="030CE221" w:rsidR="43CA366A" w:rsidRDefault="766D965C" w:rsidP="67A88C94">
            <w:pPr>
              <w:spacing w:after="40"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Chartered College of Teaching, Kraft,  </w:t>
            </w:r>
          </w:p>
          <w:p w14:paraId="6AE0270B" w14:textId="235A451D" w:rsidR="43CA366A" w:rsidRDefault="766D965C" w:rsidP="67A88C94">
            <w:pPr>
              <w:spacing w:after="38"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 </w:t>
            </w:r>
          </w:p>
          <w:p w14:paraId="02FB8D12" w14:textId="48C4EB4D"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Instructional Coaching is the only form of CPD proven to reliably impact student outcomes (Kraft et al, 2018). All students are hindered when there are gaps in their knowledge, particularly disadvantaged students. This prevents them from being able to make good progress. Staff understand the cognitive science behind teaching strategies to help close these gaps through Instructional Coaching.  </w:t>
            </w:r>
          </w:p>
          <w:p w14:paraId="528AD996" w14:textId="4E32412C" w:rsidR="43CA366A" w:rsidRDefault="43CA366A" w:rsidP="67A88C94">
            <w:pPr>
              <w:spacing w:after="0" w:line="257" w:lineRule="auto"/>
              <w:ind w:left="1"/>
              <w:rPr>
                <w:rFonts w:eastAsia="Arial" w:cs="Arial"/>
                <w:color w:val="000000" w:themeColor="text1"/>
                <w:sz w:val="22"/>
                <w:szCs w:val="22"/>
              </w:rPr>
            </w:pPr>
          </w:p>
          <w:p w14:paraId="0C788590" w14:textId="135B135B" w:rsidR="43CA366A" w:rsidRDefault="72CFBB11" w:rsidP="67A88C94">
            <w:pPr>
              <w:pStyle w:val="TableRowCentered"/>
              <w:spacing w:before="0" w:after="0" w:line="257" w:lineRule="auto"/>
              <w:ind w:left="0" w:right="0"/>
              <w:jc w:val="left"/>
              <w:rPr>
                <w:sz w:val="22"/>
                <w:szCs w:val="22"/>
              </w:rPr>
            </w:pPr>
            <w:r w:rsidRPr="67A88C94">
              <w:rPr>
                <w:sz w:val="22"/>
                <w:szCs w:val="22"/>
              </w:rPr>
              <w:t>Staff library</w:t>
            </w:r>
          </w:p>
          <w:p w14:paraId="40CF642C" w14:textId="10DAB015" w:rsidR="43CA366A" w:rsidRDefault="72CFBB11" w:rsidP="67A88C94">
            <w:pPr>
              <w:pStyle w:val="TableRowCentered"/>
              <w:spacing w:before="0" w:after="0" w:line="257" w:lineRule="auto"/>
              <w:ind w:left="0" w:right="0"/>
              <w:jc w:val="left"/>
              <w:rPr>
                <w:sz w:val="22"/>
                <w:szCs w:val="22"/>
              </w:rPr>
            </w:pPr>
            <w:r w:rsidRPr="67A88C94">
              <w:rPr>
                <w:sz w:val="22"/>
                <w:szCs w:val="22"/>
              </w:rPr>
              <w:t>Visible Learning resources</w:t>
            </w:r>
          </w:p>
          <w:p w14:paraId="1E328ECC" w14:textId="1C084D13" w:rsidR="43CA366A" w:rsidRDefault="72CFBB11" w:rsidP="67A88C94">
            <w:pPr>
              <w:pStyle w:val="TableRowCentered"/>
              <w:spacing w:before="0" w:after="0" w:line="257" w:lineRule="auto"/>
              <w:ind w:left="0" w:right="0"/>
              <w:jc w:val="left"/>
              <w:rPr>
                <w:sz w:val="22"/>
                <w:szCs w:val="22"/>
              </w:rPr>
            </w:pPr>
            <w:r w:rsidRPr="67A88C94">
              <w:rPr>
                <w:sz w:val="22"/>
                <w:szCs w:val="22"/>
              </w:rPr>
              <w:t>Safeguarding network.</w:t>
            </w:r>
          </w:p>
          <w:p w14:paraId="57D1D28C" w14:textId="1EE9BD38" w:rsidR="43CA366A" w:rsidRDefault="72CFBB11" w:rsidP="67A88C94">
            <w:pPr>
              <w:pStyle w:val="TableRowCentered"/>
              <w:spacing w:before="0" w:after="0" w:line="257" w:lineRule="auto"/>
              <w:ind w:left="0" w:right="0"/>
              <w:jc w:val="left"/>
            </w:pPr>
            <w:hyperlink r:id="rId11">
              <w:r w:rsidRPr="67A88C94">
                <w:rPr>
                  <w:rStyle w:val="Hyperlink"/>
                </w:rPr>
                <w:t>Visible Learning | Evidence-based strategies on what works best in schools</w:t>
              </w:r>
            </w:hyperlink>
          </w:p>
          <w:p w14:paraId="0F86C6EC" w14:textId="480EC2BD" w:rsidR="43CA366A" w:rsidRDefault="43CA366A" w:rsidP="67A88C94">
            <w:pPr>
              <w:spacing w:after="0" w:line="257" w:lineRule="auto"/>
              <w:ind w:left="1"/>
              <w:rPr>
                <w:rFonts w:eastAsia="Arial" w:cs="Arial"/>
                <w:color w:val="000000" w:themeColor="text1"/>
                <w:sz w:val="22"/>
                <w:szCs w:val="22"/>
              </w:rPr>
            </w:pPr>
          </w:p>
          <w:p w14:paraId="34E0CCD6" w14:textId="0A5303DC" w:rsidR="43CA366A" w:rsidRDefault="43CA366A" w:rsidP="67A88C94">
            <w:pPr>
              <w:spacing w:after="0" w:line="257" w:lineRule="auto"/>
              <w:ind w:left="1"/>
              <w:rPr>
                <w:rFonts w:eastAsia="Arial" w:cs="Arial"/>
                <w:color w:val="000000" w:themeColor="text1"/>
                <w:sz w:val="22"/>
                <w:szCs w:val="22"/>
              </w:rPr>
            </w:pPr>
          </w:p>
          <w:p w14:paraId="7ED9792D" w14:textId="7190648A" w:rsidR="43CA366A" w:rsidRDefault="43CA366A" w:rsidP="67A88C94">
            <w:pPr>
              <w:spacing w:after="0" w:line="257" w:lineRule="auto"/>
              <w:ind w:left="1"/>
              <w:rPr>
                <w:rFonts w:eastAsia="Arial" w:cs="Arial"/>
                <w:color w:val="000000" w:themeColor="text1"/>
                <w:sz w:val="22"/>
                <w:szCs w:val="22"/>
              </w:rPr>
            </w:pPr>
          </w:p>
          <w:p w14:paraId="300AB709" w14:textId="4A5564EA" w:rsidR="43CA366A" w:rsidRDefault="43CA366A" w:rsidP="67A88C94">
            <w:pPr>
              <w:spacing w:after="0" w:line="257" w:lineRule="auto"/>
              <w:ind w:left="1"/>
              <w:rPr>
                <w:rFonts w:eastAsia="Arial" w:cs="Arial"/>
                <w:color w:val="000000" w:themeColor="text1"/>
                <w:sz w:val="22"/>
                <w:szCs w:val="22"/>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EF71E6" w14:textId="5FFC85F3" w:rsidR="43CA366A" w:rsidRDefault="1DD5D5FA" w:rsidP="67A88C94">
            <w:pPr>
              <w:pStyle w:val="TableRowCentered"/>
              <w:jc w:val="left"/>
              <w:rPr>
                <w:sz w:val="22"/>
                <w:szCs w:val="22"/>
              </w:rPr>
            </w:pPr>
            <w:r w:rsidRPr="67A88C94">
              <w:rPr>
                <w:sz w:val="22"/>
                <w:szCs w:val="22"/>
              </w:rPr>
              <w:t>4,5</w:t>
            </w:r>
          </w:p>
        </w:tc>
      </w:tr>
      <w:tr w:rsidR="43CA366A" w14:paraId="331D3B89" w14:textId="77777777" w:rsidTr="6DCBC4B4">
        <w:trPr>
          <w:trHeight w:val="300"/>
        </w:trPr>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DB5855" w14:textId="4D6B208C" w:rsidR="43CA366A" w:rsidRDefault="766D965C" w:rsidP="67A88C94">
            <w:pPr>
              <w:spacing w:after="0" w:line="257" w:lineRule="auto"/>
              <w:ind w:left="108"/>
              <w:rPr>
                <w:rFonts w:eastAsia="Arial" w:cs="Arial"/>
                <w:color w:val="000000" w:themeColor="text1"/>
                <w:sz w:val="22"/>
                <w:szCs w:val="22"/>
              </w:rPr>
            </w:pPr>
            <w:r w:rsidRPr="67A88C94">
              <w:rPr>
                <w:rFonts w:eastAsia="Arial" w:cs="Arial"/>
                <w:color w:val="000000" w:themeColor="text1"/>
                <w:sz w:val="22"/>
                <w:szCs w:val="22"/>
              </w:rPr>
              <w:t xml:space="preserve">Whole School CPD and resources to support the teaching of reading. Role of the </w:t>
            </w:r>
            <w:r w:rsidRPr="67A88C94">
              <w:rPr>
                <w:rFonts w:eastAsia="Arial" w:cs="Arial"/>
                <w:color w:val="000000" w:themeColor="text1"/>
                <w:sz w:val="22"/>
                <w:szCs w:val="22"/>
              </w:rPr>
              <w:lastRenderedPageBreak/>
              <w:t xml:space="preserve">Whole School Literacy Lead and School Librarian.  (£2,000) </w:t>
            </w: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AC495A" w14:textId="2995C9C9" w:rsidR="43CA366A" w:rsidRDefault="766D965C" w:rsidP="67A88C94">
            <w:pPr>
              <w:spacing w:after="0"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lastRenderedPageBreak/>
              <w:t xml:space="preserve">Research: EEF, National Literacy Trust, Alex </w:t>
            </w:r>
          </w:p>
          <w:p w14:paraId="6CEB32F1" w14:textId="31C69B90" w:rsidR="43CA366A" w:rsidRDefault="766D965C" w:rsidP="67A88C94">
            <w:pPr>
              <w:spacing w:after="38"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Quigley, OECD and Geoff Barton </w:t>
            </w:r>
          </w:p>
          <w:p w14:paraId="0CBFC313" w14:textId="0BCD1CD5" w:rsidR="43CA366A" w:rsidRDefault="766D965C" w:rsidP="67A88C94">
            <w:pPr>
              <w:spacing w:after="40"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39D2EDE0" w14:textId="124ABFE8" w:rsidR="43CA366A" w:rsidRDefault="766D965C" w:rsidP="67A88C94">
            <w:pPr>
              <w:spacing w:after="0" w:line="257" w:lineRule="auto"/>
              <w:ind w:left="108" w:right="49"/>
              <w:rPr>
                <w:rFonts w:eastAsia="Arial" w:cs="Arial"/>
                <w:color w:val="000000" w:themeColor="text1"/>
                <w:sz w:val="22"/>
                <w:szCs w:val="22"/>
              </w:rPr>
            </w:pPr>
            <w:r w:rsidRPr="67A88C94">
              <w:rPr>
                <w:rFonts w:eastAsia="Arial" w:cs="Arial"/>
                <w:color w:val="000000" w:themeColor="text1"/>
                <w:sz w:val="22"/>
                <w:szCs w:val="22"/>
              </w:rPr>
              <w:t xml:space="preserve">Alex Quigley states that “our pupils’ success will be defined by their ability to read fluently and skilfully” </w:t>
            </w:r>
            <w:r w:rsidRPr="67A88C94">
              <w:rPr>
                <w:rFonts w:eastAsia="Arial" w:cs="Arial"/>
                <w:color w:val="000000" w:themeColor="text1"/>
                <w:sz w:val="22"/>
                <w:szCs w:val="22"/>
              </w:rPr>
              <w:lastRenderedPageBreak/>
              <w:t xml:space="preserve">and the EEF Teacher Toolkit states that reading comprehension strategies equates to 6+ months impact on student attainment. This is significant as the National Literacy Trust wrote that 1 in 11 young people do not have their own book. This rises to 1 in 8 in disadvantaged homes, highlighting the importance of our school library and whole school focus on reading. OECD research stated in the DfE’s Reading Framework (2023) highlights that reading practices can play an important role in reducing the gap between the reading proficiency scores of students from different socio-economic backgrounds.  </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C1D525" w14:textId="12AB57D9" w:rsidR="43CA366A" w:rsidRDefault="4D5C2B54" w:rsidP="67A88C94">
            <w:pPr>
              <w:pStyle w:val="TableRowCentered"/>
              <w:jc w:val="left"/>
              <w:rPr>
                <w:sz w:val="22"/>
                <w:szCs w:val="22"/>
              </w:rPr>
            </w:pPr>
            <w:r w:rsidRPr="67A88C94">
              <w:rPr>
                <w:sz w:val="22"/>
                <w:szCs w:val="22"/>
              </w:rPr>
              <w:lastRenderedPageBreak/>
              <w:t>4,5</w:t>
            </w:r>
          </w:p>
        </w:tc>
      </w:tr>
      <w:tr w:rsidR="43CA366A" w14:paraId="1BD1EB85" w14:textId="77777777" w:rsidTr="6DCBC4B4">
        <w:trPr>
          <w:trHeight w:val="300"/>
        </w:trPr>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DFFA2D" w14:textId="4A37B6FE" w:rsidR="43CA366A" w:rsidRDefault="766D965C" w:rsidP="67A88C94">
            <w:pPr>
              <w:spacing w:after="40" w:line="257" w:lineRule="auto"/>
              <w:ind w:left="108"/>
              <w:rPr>
                <w:rFonts w:eastAsia="Arial" w:cs="Arial"/>
                <w:color w:val="000000" w:themeColor="text1"/>
                <w:sz w:val="22"/>
                <w:szCs w:val="22"/>
              </w:rPr>
            </w:pPr>
            <w:r w:rsidRPr="67A88C94">
              <w:rPr>
                <w:rFonts w:eastAsia="Arial" w:cs="Arial"/>
                <w:color w:val="000000" w:themeColor="text1"/>
                <w:sz w:val="22"/>
                <w:szCs w:val="22"/>
              </w:rPr>
              <w:t xml:space="preserve">RADY Programme </w:t>
            </w:r>
          </w:p>
          <w:p w14:paraId="6DF56FCF" w14:textId="72A2703E" w:rsidR="43CA366A" w:rsidRDefault="1E663D16" w:rsidP="67A88C94">
            <w:pPr>
              <w:spacing w:after="60" w:line="240" w:lineRule="auto"/>
              <w:ind w:right="68"/>
              <w:rPr>
                <w:rFonts w:eastAsia="Arial" w:cs="Arial"/>
              </w:rPr>
            </w:pPr>
            <w:r w:rsidRPr="67A88C94">
              <w:rPr>
                <w:rFonts w:eastAsia="Arial" w:cs="Arial"/>
                <w:color w:val="000000" w:themeColor="text1"/>
                <w:sz w:val="22"/>
                <w:szCs w:val="22"/>
              </w:rPr>
              <w:t>(£1000)</w:t>
            </w:r>
          </w:p>
          <w:p w14:paraId="6DCFC274" w14:textId="5E4DA66C" w:rsidR="43CA366A" w:rsidRDefault="43CA366A" w:rsidP="67A88C94">
            <w:pPr>
              <w:spacing w:after="0" w:line="257" w:lineRule="auto"/>
              <w:ind w:left="108"/>
              <w:rPr>
                <w:rFonts w:eastAsia="Arial" w:cs="Arial"/>
                <w:color w:val="000000" w:themeColor="text1"/>
                <w:sz w:val="22"/>
                <w:szCs w:val="22"/>
              </w:rPr>
            </w:pP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85965E" w14:textId="31416C0B" w:rsidR="43CA366A" w:rsidRDefault="766D965C" w:rsidP="67A88C94">
            <w:pPr>
              <w:spacing w:after="0"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Research: RADY (Raising the Attainment of </w:t>
            </w:r>
          </w:p>
          <w:p w14:paraId="51513731" w14:textId="78934854" w:rsidR="43CA366A" w:rsidRDefault="766D965C" w:rsidP="67A88C94">
            <w:pPr>
              <w:spacing w:after="38"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Disadvantaged Youngsters) </w:t>
            </w:r>
          </w:p>
          <w:p w14:paraId="1E9CB0E5" w14:textId="731C54EC" w:rsidR="43CA366A" w:rsidRDefault="766D965C" w:rsidP="67A88C94">
            <w:pPr>
              <w:spacing w:after="38"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1F3352C6" w14:textId="436E2A08" w:rsidR="43CA366A" w:rsidRDefault="766D965C" w:rsidP="67A88C94">
            <w:pPr>
              <w:spacing w:after="0" w:line="257" w:lineRule="auto"/>
              <w:ind w:left="166" w:right="136"/>
              <w:rPr>
                <w:rFonts w:eastAsia="Arial" w:cs="Arial"/>
                <w:color w:val="000000" w:themeColor="text1"/>
                <w:sz w:val="22"/>
                <w:szCs w:val="22"/>
              </w:rPr>
            </w:pPr>
            <w:r w:rsidRPr="67A88C94">
              <w:rPr>
                <w:rFonts w:eastAsia="Arial" w:cs="Arial"/>
                <w:color w:val="000000" w:themeColor="text1"/>
                <w:sz w:val="22"/>
                <w:szCs w:val="22"/>
              </w:rPr>
              <w:t>RADY ensures that the average of the pupil level targets for disadvantaged children is the same as the average for other children. In other words, our targets for disadvantaged children is such that the average targets for the two groups are the same. These high aspirations, when coupled with high-quality equitable teaching, targeted academic support and a range of wider strategies, ensures that we are driven to closing the attainment gap for our disadvantaged learners.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0A14EC" w14:textId="59408BC9" w:rsidR="43CA366A" w:rsidRDefault="5AC3DFA7" w:rsidP="67A88C94">
            <w:pPr>
              <w:pStyle w:val="TableRowCentered"/>
              <w:jc w:val="left"/>
              <w:rPr>
                <w:sz w:val="22"/>
                <w:szCs w:val="22"/>
              </w:rPr>
            </w:pPr>
            <w:r w:rsidRPr="67A88C94">
              <w:rPr>
                <w:sz w:val="22"/>
                <w:szCs w:val="22"/>
              </w:rPr>
              <w:t>4,5,6</w:t>
            </w:r>
          </w:p>
        </w:tc>
      </w:tr>
      <w:tr w:rsidR="43CA366A" w14:paraId="40090200" w14:textId="77777777" w:rsidTr="6DCBC4B4">
        <w:trPr>
          <w:trHeight w:val="300"/>
        </w:trPr>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E6BEEF" w14:textId="2A3245F1" w:rsidR="43CA366A" w:rsidRDefault="766D965C" w:rsidP="67A88C94">
            <w:pPr>
              <w:spacing w:after="61" w:line="238" w:lineRule="auto"/>
              <w:rPr>
                <w:rFonts w:eastAsia="Arial" w:cs="Arial"/>
                <w:color w:val="000000" w:themeColor="text1"/>
                <w:sz w:val="22"/>
                <w:szCs w:val="22"/>
              </w:rPr>
            </w:pPr>
            <w:r w:rsidRPr="67A88C94">
              <w:rPr>
                <w:rFonts w:eastAsia="Arial" w:cs="Arial"/>
                <w:color w:val="000000" w:themeColor="text1"/>
                <w:sz w:val="22"/>
                <w:szCs w:val="22"/>
              </w:rPr>
              <w:t xml:space="preserve">Identifying gaps in knowledge, skills and application through effective diagnostic testing and formative/summative assessment. Use of standardised assessments in KS3, whiteboard practice, GL assessments. Subject leads’ CPD on assessment practices.  </w:t>
            </w:r>
          </w:p>
          <w:p w14:paraId="6BE211DB" w14:textId="58A9052E"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w:t>
            </w:r>
            <w:r w:rsidR="44D9F56B" w:rsidRPr="67A88C94">
              <w:rPr>
                <w:rFonts w:eastAsia="Arial" w:cs="Arial"/>
                <w:color w:val="000000" w:themeColor="text1"/>
                <w:sz w:val="22"/>
                <w:szCs w:val="22"/>
              </w:rPr>
              <w:t xml:space="preserve">4 </w:t>
            </w:r>
            <w:r w:rsidRPr="67A88C94">
              <w:rPr>
                <w:rFonts w:eastAsia="Arial" w:cs="Arial"/>
                <w:color w:val="000000" w:themeColor="text1"/>
                <w:sz w:val="22"/>
                <w:szCs w:val="22"/>
              </w:rPr>
              <w:t xml:space="preserve">000) </w:t>
            </w:r>
          </w:p>
          <w:p w14:paraId="64ED729A" w14:textId="0E2309FD"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0B4316" w14:textId="3011822A"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Tom Sherrington </w:t>
            </w:r>
          </w:p>
          <w:p w14:paraId="0416142D" w14:textId="2898E3AC"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p w14:paraId="63CA82D9" w14:textId="5F965DB6" w:rsidR="43CA366A" w:rsidRDefault="766D965C" w:rsidP="67A88C94">
            <w:pPr>
              <w:spacing w:after="56" w:line="240" w:lineRule="auto"/>
              <w:ind w:right="9"/>
              <w:rPr>
                <w:rFonts w:eastAsia="Arial" w:cs="Arial"/>
                <w:color w:val="000000" w:themeColor="text1"/>
                <w:sz w:val="22"/>
                <w:szCs w:val="22"/>
              </w:rPr>
            </w:pPr>
            <w:r w:rsidRPr="67A88C94">
              <w:rPr>
                <w:rFonts w:eastAsia="Arial" w:cs="Arial"/>
                <w:color w:val="000000" w:themeColor="text1"/>
                <w:sz w:val="22"/>
                <w:szCs w:val="22"/>
              </w:rPr>
              <w:t xml:space="preserve">Providing feedback is well-evidenced and has high impact on learning outcomes. Effective feedback focuses on task, subject and </w:t>
            </w:r>
            <w:r w:rsidR="4DEEDA4C" w:rsidRPr="67A88C94">
              <w:rPr>
                <w:rFonts w:eastAsia="Arial" w:cs="Arial"/>
                <w:color w:val="000000" w:themeColor="text1"/>
                <w:sz w:val="22"/>
                <w:szCs w:val="22"/>
              </w:rPr>
              <w:t>self-regulation</w:t>
            </w:r>
            <w:r w:rsidRPr="67A88C94">
              <w:rPr>
                <w:rFonts w:eastAsia="Arial" w:cs="Arial"/>
                <w:color w:val="000000" w:themeColor="text1"/>
                <w:sz w:val="22"/>
                <w:szCs w:val="22"/>
              </w:rPr>
              <w:t xml:space="preserve"> strategies providing specific information on how to improve. The EEF indicates impact of +6 months when implemented effectively. The potential impact of metacognition and self-regulation approaches is high at +7 months additional progress. The evidence indicates that explicitly teaching strategies to plan, monitor and evaluate specific aspects of learning can be effective. Tom Sherrington writes that, “one main purpose of weekly and monthly review is to ensure that previous learned material is not forgotten – to attenuate the natural rate of forgetting”.  </w:t>
            </w:r>
          </w:p>
          <w:p w14:paraId="55FB81C5" w14:textId="178DD20D" w:rsidR="43CA366A" w:rsidRDefault="766D965C" w:rsidP="67A88C94">
            <w:pPr>
              <w:spacing w:after="40"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p w14:paraId="0EFA39E2" w14:textId="2684A9A9"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GL assessments have been used to identify literacy and numeracy gaps in KS3.  </w:t>
            </w:r>
          </w:p>
          <w:p w14:paraId="7853013B" w14:textId="110E0157" w:rsidR="43CA366A" w:rsidRDefault="43CA366A" w:rsidP="6DCBC4B4">
            <w:pPr>
              <w:spacing w:after="0" w:line="257" w:lineRule="auto"/>
              <w:rPr>
                <w:rFonts w:eastAsia="Arial" w:cs="Arial"/>
                <w:color w:val="000000" w:themeColor="text1"/>
                <w:sz w:val="22"/>
                <w:szCs w:val="22"/>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9D13E" w14:textId="0A92A495" w:rsidR="0EF6F6C7" w:rsidRDefault="0C8EE892" w:rsidP="67A88C94">
            <w:pPr>
              <w:pStyle w:val="TableRowCentered"/>
              <w:ind w:left="0" w:right="0"/>
              <w:jc w:val="left"/>
              <w:rPr>
                <w:sz w:val="22"/>
                <w:szCs w:val="22"/>
              </w:rPr>
            </w:pPr>
            <w:r w:rsidRPr="67A88C94">
              <w:rPr>
                <w:sz w:val="22"/>
                <w:szCs w:val="22"/>
              </w:rPr>
              <w:t>3, 4</w:t>
            </w:r>
          </w:p>
          <w:p w14:paraId="24429E65" w14:textId="641D0910" w:rsidR="43CA366A" w:rsidRDefault="43CA366A" w:rsidP="67A88C94">
            <w:pPr>
              <w:pStyle w:val="TableRowCentered"/>
              <w:jc w:val="left"/>
              <w:rPr>
                <w:sz w:val="22"/>
                <w:szCs w:val="22"/>
              </w:rPr>
            </w:pPr>
          </w:p>
        </w:tc>
      </w:tr>
      <w:tr w:rsidR="43CA366A" w14:paraId="684AD30A" w14:textId="77777777" w:rsidTr="6DCBC4B4">
        <w:tc>
          <w:tcPr>
            <w:tcW w:w="22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50A208" w14:textId="77777777" w:rsidR="0363EAB5" w:rsidRDefault="3E6F6E78" w:rsidP="67A88C94">
            <w:pPr>
              <w:spacing w:after="120" w:line="240" w:lineRule="auto"/>
              <w:ind w:left="58" w:right="30"/>
              <w:rPr>
                <w:rFonts w:eastAsia="Arial" w:cs="Arial"/>
              </w:rPr>
            </w:pPr>
            <w:r w:rsidRPr="67A88C94">
              <w:rPr>
                <w:rFonts w:eastAsia="Arial" w:cs="Arial"/>
                <w:b/>
                <w:bCs/>
              </w:rPr>
              <w:t>Improving literacy</w:t>
            </w:r>
            <w:r w:rsidRPr="67A88C94">
              <w:rPr>
                <w:rFonts w:eastAsia="Arial" w:cs="Arial"/>
              </w:rPr>
              <w:t xml:space="preserve"> in all subject areas in line with recommendations in the EEF </w:t>
            </w:r>
            <w:hyperlink r:id="rId12">
              <w:r w:rsidRPr="67A88C94">
                <w:rPr>
                  <w:rFonts w:eastAsia="Arial" w:cs="Arial"/>
                  <w:color w:val="0070C0"/>
                  <w:u w:val="single"/>
                </w:rPr>
                <w:t>Improving Literacy</w:t>
              </w:r>
            </w:hyperlink>
            <w:hyperlink r:id="rId13">
              <w:r w:rsidRPr="67A88C94">
                <w:rPr>
                  <w:rFonts w:eastAsia="Arial" w:cs="Arial"/>
                  <w:color w:val="0070C0"/>
                </w:rPr>
                <w:t xml:space="preserve"> </w:t>
              </w:r>
            </w:hyperlink>
            <w:hyperlink r:id="rId14">
              <w:r w:rsidRPr="67A88C94">
                <w:rPr>
                  <w:rFonts w:eastAsia="Arial" w:cs="Arial"/>
                  <w:color w:val="0070C0"/>
                  <w:u w:val="single"/>
                </w:rPr>
                <w:t xml:space="preserve">in </w:t>
              </w:r>
              <w:r w:rsidRPr="67A88C94">
                <w:rPr>
                  <w:rFonts w:eastAsia="Arial" w:cs="Arial"/>
                  <w:color w:val="0070C0"/>
                  <w:u w:val="single"/>
                </w:rPr>
                <w:lastRenderedPageBreak/>
                <w:t>Secondary Schools</w:t>
              </w:r>
            </w:hyperlink>
            <w:hyperlink r:id="rId15">
              <w:r w:rsidRPr="67A88C94">
                <w:rPr>
                  <w:rFonts w:eastAsia="Arial" w:cs="Arial"/>
                  <w:color w:val="0070C0"/>
                </w:rPr>
                <w:t xml:space="preserve"> </w:t>
              </w:r>
            </w:hyperlink>
            <w:r w:rsidRPr="67A88C94">
              <w:rPr>
                <w:rFonts w:eastAsia="Arial" w:cs="Arial"/>
              </w:rPr>
              <w:t xml:space="preserve">guidance. </w:t>
            </w:r>
          </w:p>
          <w:p w14:paraId="1C31C06B" w14:textId="77777777" w:rsidR="0363EAB5" w:rsidRDefault="3E6F6E78" w:rsidP="67A88C94">
            <w:pPr>
              <w:spacing w:after="98"/>
              <w:ind w:left="58"/>
              <w:rPr>
                <w:rFonts w:eastAsia="Arial" w:cs="Arial"/>
              </w:rPr>
            </w:pPr>
            <w:r w:rsidRPr="67A88C94">
              <w:rPr>
                <w:rFonts w:eastAsia="Arial" w:cs="Arial"/>
              </w:rPr>
              <w:t xml:space="preserve"> </w:t>
            </w:r>
          </w:p>
          <w:p w14:paraId="13D7FD3B" w14:textId="40CE05F8" w:rsidR="0363EAB5" w:rsidRDefault="3E6F6E78" w:rsidP="67A88C94">
            <w:pPr>
              <w:spacing w:after="60" w:line="240" w:lineRule="auto"/>
              <w:ind w:right="68"/>
              <w:rPr>
                <w:rFonts w:eastAsia="Arial" w:cs="Arial"/>
                <w:b/>
                <w:bCs/>
              </w:rPr>
            </w:pPr>
            <w:r w:rsidRPr="67A88C94">
              <w:rPr>
                <w:rFonts w:eastAsia="Arial" w:cs="Arial"/>
              </w:rPr>
              <w:t xml:space="preserve">Launch of disciplinary Literacy with all staff and utilisation across all subject areas. </w:t>
            </w:r>
          </w:p>
          <w:p w14:paraId="5E37AC30" w14:textId="2ADE9BCB" w:rsidR="0363EAB5" w:rsidRDefault="36FA5D59" w:rsidP="67A88C94">
            <w:pPr>
              <w:spacing w:after="60" w:line="240" w:lineRule="auto"/>
              <w:ind w:right="68"/>
              <w:rPr>
                <w:rFonts w:eastAsia="Arial" w:cs="Arial"/>
                <w:b/>
                <w:bCs/>
              </w:rPr>
            </w:pPr>
            <w:r w:rsidRPr="67A88C94">
              <w:rPr>
                <w:rFonts w:eastAsia="Arial" w:cs="Arial"/>
                <w:color w:val="000000" w:themeColor="text1"/>
                <w:sz w:val="22"/>
                <w:szCs w:val="22"/>
              </w:rPr>
              <w:t>(£1000)</w:t>
            </w:r>
            <w:r w:rsidR="3E6F6E78" w:rsidRPr="67A88C94">
              <w:rPr>
                <w:rFonts w:eastAsia="Arial" w:cs="Arial"/>
              </w:rPr>
              <w:t xml:space="preserve"> </w:t>
            </w:r>
          </w:p>
        </w:tc>
        <w:tc>
          <w:tcPr>
            <w:tcW w:w="573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471CEC" w14:textId="45C4A096" w:rsidR="38332AF6" w:rsidRDefault="72370004" w:rsidP="67A88C94">
            <w:pPr>
              <w:spacing w:after="0"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lastRenderedPageBreak/>
              <w:t xml:space="preserve">Research: EEF, National Literacy Trust, Alex </w:t>
            </w:r>
          </w:p>
          <w:p w14:paraId="1F510C3B" w14:textId="06389B42" w:rsidR="38332AF6" w:rsidRDefault="72370004" w:rsidP="67A88C94">
            <w:pPr>
              <w:spacing w:after="38"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Quigley, OECD and Geoff Barton </w:t>
            </w:r>
          </w:p>
          <w:p w14:paraId="7EEB525A" w14:textId="2E4B4C8D" w:rsidR="38332AF6" w:rsidRDefault="72370004" w:rsidP="67A88C94">
            <w:pPr>
              <w:spacing w:after="40" w:line="257" w:lineRule="auto"/>
              <w:ind w:left="108"/>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76BF3831" w14:textId="2382D270" w:rsidR="38332AF6" w:rsidRDefault="72370004" w:rsidP="67A88C94">
            <w:pPr>
              <w:spacing w:after="60" w:line="240" w:lineRule="auto"/>
              <w:ind w:left="58"/>
              <w:rPr>
                <w:rFonts w:eastAsia="Arial" w:cs="Arial"/>
                <w:color w:val="000000" w:themeColor="text1"/>
                <w:sz w:val="22"/>
                <w:szCs w:val="22"/>
              </w:rPr>
            </w:pPr>
            <w:r w:rsidRPr="67A88C94">
              <w:rPr>
                <w:rFonts w:eastAsia="Arial" w:cs="Arial"/>
                <w:color w:val="000000" w:themeColor="text1"/>
                <w:sz w:val="22"/>
                <w:szCs w:val="22"/>
              </w:rPr>
              <w:t xml:space="preserve">Alex Quigley states that “our pupils’ success will be defined by their ability to read fluently and skilfully” and the EEF Teacher Toolkit states that reading comprehension strategies equates to 6+ months impact on student attainment. This is significant as the </w:t>
            </w:r>
            <w:r w:rsidRPr="67A88C94">
              <w:rPr>
                <w:rFonts w:eastAsia="Arial" w:cs="Arial"/>
                <w:color w:val="000000" w:themeColor="text1"/>
                <w:sz w:val="22"/>
                <w:szCs w:val="22"/>
              </w:rPr>
              <w:lastRenderedPageBreak/>
              <w:t xml:space="preserve">National Literacy Trust wrote that 1 in 11 young people do not have their own book. This rises to 1 in 8 in disadvantaged homes, highlighting the importance of our school library and whole school focus on reading. OECD research stated in the DfE’s Reading Framework (2023) highlights that reading practices can play an important role in reducing the gap between the reading proficiency scores of students from different socio-economic backgrounds.  </w:t>
            </w:r>
          </w:p>
          <w:p w14:paraId="489AA148" w14:textId="77777777" w:rsidR="0363EAB5" w:rsidRDefault="3E6F6E78" w:rsidP="67A88C94">
            <w:pPr>
              <w:spacing w:after="60" w:line="240" w:lineRule="auto"/>
              <w:ind w:left="58"/>
              <w:rPr>
                <w:rFonts w:eastAsia="Arial" w:cs="Arial"/>
              </w:rPr>
            </w:pPr>
            <w:r w:rsidRPr="67A88C94">
              <w:rPr>
                <w:rFonts w:eastAsia="Arial" w:cs="Arial"/>
              </w:rPr>
              <w:t xml:space="preserve">Acquiring disciplinary literacy is key for students as they learn new, more complex concepts in each subject: </w:t>
            </w:r>
          </w:p>
          <w:p w14:paraId="384FACBD" w14:textId="77777777" w:rsidR="0363EAB5" w:rsidRDefault="3E6F6E78" w:rsidP="43CA366A">
            <w:pPr>
              <w:spacing w:after="38"/>
              <w:ind w:left="58"/>
            </w:pPr>
            <w:hyperlink r:id="rId16">
              <w:r w:rsidRPr="67A88C94">
                <w:rPr>
                  <w:rFonts w:eastAsia="Arial" w:cs="Arial"/>
                  <w:color w:val="0070C0"/>
                  <w:u w:val="single"/>
                </w:rPr>
                <w:t>Improving Literacy in Secondary Schools</w:t>
              </w:r>
            </w:hyperlink>
            <w:hyperlink r:id="rId17">
              <w:r w:rsidRPr="67A88C94">
                <w:rPr>
                  <w:rFonts w:eastAsia="Arial" w:cs="Arial"/>
                </w:rPr>
                <w:t xml:space="preserve"> </w:t>
              </w:r>
            </w:hyperlink>
          </w:p>
          <w:p w14:paraId="48908B9A" w14:textId="77777777" w:rsidR="0363EAB5" w:rsidRDefault="3E6F6E78" w:rsidP="67A88C94">
            <w:pPr>
              <w:spacing w:after="60" w:line="240" w:lineRule="auto"/>
              <w:ind w:left="58"/>
              <w:rPr>
                <w:rFonts w:eastAsia="Arial" w:cs="Arial"/>
              </w:rPr>
            </w:pPr>
            <w:r w:rsidRPr="67A88C94">
              <w:rPr>
                <w:rFonts w:eastAsia="Arial" w:cs="Arial"/>
              </w:rPr>
              <w:t xml:space="preserve">Reading comprehension, vocabulary and other literacy skills are heavily linked with attainment in maths and English: </w:t>
            </w:r>
          </w:p>
          <w:p w14:paraId="0F3DAB8B" w14:textId="77777777" w:rsidR="0363EAB5" w:rsidRDefault="3E6F6E78" w:rsidP="43CA366A">
            <w:pPr>
              <w:spacing w:after="38"/>
              <w:ind w:left="58"/>
            </w:pPr>
            <w:hyperlink r:id="rId18">
              <w:r w:rsidRPr="67A88C94">
                <w:rPr>
                  <w:rFonts w:eastAsia="Arial" w:cs="Arial"/>
                  <w:color w:val="0070C0"/>
                  <w:u w:val="single"/>
                </w:rPr>
                <w:t>word-gap.pdf (oup.com.cn)</w:t>
              </w:r>
            </w:hyperlink>
            <w:hyperlink r:id="rId19">
              <w:r w:rsidRPr="67A88C94">
                <w:rPr>
                  <w:rFonts w:eastAsia="Arial" w:cs="Arial"/>
                  <w:color w:val="0070C0"/>
                </w:rPr>
                <w:t xml:space="preserve"> </w:t>
              </w:r>
            </w:hyperlink>
          </w:p>
          <w:p w14:paraId="73469E4B" w14:textId="6F9FFCDA" w:rsidR="0363EAB5" w:rsidRDefault="3E6F6E78" w:rsidP="43CA366A">
            <w:pPr>
              <w:spacing w:after="41" w:line="240" w:lineRule="auto"/>
              <w:ind w:left="58"/>
              <w:rPr>
                <w:rFonts w:eastAsia="Arial" w:cs="Arial"/>
              </w:rPr>
            </w:pPr>
            <w:r w:rsidRPr="67A88C94">
              <w:rPr>
                <w:rFonts w:eastAsia="Arial" w:cs="Arial"/>
              </w:rPr>
              <w:t xml:space="preserve"> </w:t>
            </w:r>
          </w:p>
          <w:p w14:paraId="1D2A7659" w14:textId="720F90A3" w:rsidR="43CA366A" w:rsidRDefault="43CA366A" w:rsidP="43CA366A">
            <w:pPr>
              <w:spacing w:after="41" w:line="240" w:lineRule="auto"/>
              <w:ind w:left="58"/>
              <w:rPr>
                <w:rFonts w:eastAsia="Arial" w:cs="Arial"/>
              </w:rPr>
            </w:pPr>
          </w:p>
          <w:p w14:paraId="236E144F" w14:textId="22C38123" w:rsidR="43CA366A" w:rsidRDefault="43CA366A" w:rsidP="43CA366A">
            <w:pPr>
              <w:spacing w:after="41" w:line="240" w:lineRule="auto"/>
              <w:ind w:left="58"/>
              <w:rPr>
                <w:rFonts w:eastAsia="Arial" w:cs="Arial"/>
              </w:rPr>
            </w:pPr>
          </w:p>
          <w:p w14:paraId="1247B690" w14:textId="0069B1AC" w:rsidR="43CA366A" w:rsidRDefault="43CA366A" w:rsidP="43CA366A">
            <w:pPr>
              <w:spacing w:after="41" w:line="240" w:lineRule="auto"/>
              <w:ind w:left="58"/>
              <w:rPr>
                <w:rFonts w:eastAsia="Arial" w:cs="Arial"/>
              </w:rPr>
            </w:pP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2DD752" w14:textId="577E3F98" w:rsidR="0363EAB5" w:rsidRDefault="3E6F6E78" w:rsidP="67A88C94">
            <w:pPr>
              <w:pStyle w:val="TableRowCentered"/>
              <w:ind w:left="0" w:right="0"/>
              <w:jc w:val="left"/>
              <w:rPr>
                <w:sz w:val="22"/>
                <w:szCs w:val="22"/>
              </w:rPr>
            </w:pPr>
            <w:r w:rsidRPr="67A88C94">
              <w:rPr>
                <w:sz w:val="22"/>
                <w:szCs w:val="22"/>
              </w:rPr>
              <w:lastRenderedPageBreak/>
              <w:t>3, 4</w:t>
            </w:r>
          </w:p>
        </w:tc>
      </w:tr>
    </w:tbl>
    <w:p w14:paraId="6981B21F" w14:textId="44DE5310" w:rsidR="43CA366A" w:rsidRDefault="43CA366A"/>
    <w:p w14:paraId="2A7D5522" w14:textId="77777777" w:rsidR="00E66558" w:rsidRDefault="00E66558" w:rsidP="00ED5108"/>
    <w:p w14:paraId="245DEA32" w14:textId="77777777" w:rsidR="00B60D0B" w:rsidRDefault="00B60D0B">
      <w:pPr>
        <w:suppressAutoHyphens w:val="0"/>
        <w:spacing w:after="0" w:line="240" w:lineRule="auto"/>
        <w:rPr>
          <w:b/>
          <w:bCs/>
          <w:color w:val="104F75"/>
          <w:sz w:val="28"/>
          <w:szCs w:val="28"/>
        </w:rPr>
      </w:pPr>
      <w:r>
        <w:br w:type="page"/>
      </w:r>
    </w:p>
    <w:p w14:paraId="2A7D5523" w14:textId="3FE7380C"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63B3C978" w:rsidR="00E66558" w:rsidRDefault="009D71E8" w:rsidP="67A88C94">
      <w:pPr>
        <w:rPr>
          <w:rFonts w:ascii="Cambria" w:eastAsia="Cambria" w:hAnsi="Cambria" w:cs="Cambria"/>
          <w:color w:val="000000" w:themeColor="text1"/>
        </w:rPr>
      </w:pPr>
      <w:r>
        <w:t>Budgeted cost: £</w:t>
      </w:r>
      <w:r w:rsidR="39536151" w:rsidRPr="67A88C94">
        <w:rPr>
          <w:rFonts w:ascii="Cambria" w:eastAsia="Cambria" w:hAnsi="Cambria" w:cs="Cambria"/>
          <w:color w:val="000000" w:themeColor="text1"/>
        </w:rPr>
        <w:t xml:space="preserve">37 </w:t>
      </w:r>
      <w:r w:rsidR="00CF1FE1" w:rsidRPr="67A88C94">
        <w:rPr>
          <w:rFonts w:ascii="Cambria" w:eastAsia="Cambria" w:hAnsi="Cambria" w:cs="Cambria"/>
          <w:color w:val="000000" w:themeColor="text1"/>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6DCBC4B4">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43CA366A" w14:paraId="46BE8817" w14:textId="77777777" w:rsidTr="6DCBC4B4">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BD9923" w14:textId="218C76C3" w:rsidR="43CA366A" w:rsidRDefault="715E7E06" w:rsidP="6DCBC4B4">
            <w:pPr>
              <w:spacing w:after="0" w:line="257" w:lineRule="auto"/>
              <w:rPr>
                <w:rFonts w:eastAsia="Arial" w:cs="Arial"/>
                <w:color w:val="000000" w:themeColor="text1"/>
                <w:sz w:val="22"/>
                <w:szCs w:val="22"/>
              </w:rPr>
            </w:pPr>
            <w:r w:rsidRPr="6DCBC4B4">
              <w:rPr>
                <w:rFonts w:eastAsia="Arial" w:cs="Arial"/>
                <w:color w:val="000000" w:themeColor="text1"/>
                <w:sz w:val="22"/>
                <w:szCs w:val="22"/>
              </w:rPr>
              <w:t>Targeted Academic Intervention</w:t>
            </w:r>
          </w:p>
          <w:p w14:paraId="1CD0D1E9" w14:textId="1412C9E0" w:rsidR="43CA366A" w:rsidRDefault="43CA366A" w:rsidP="6DCBC4B4">
            <w:pPr>
              <w:spacing w:after="0" w:line="257" w:lineRule="auto"/>
              <w:rPr>
                <w:rFonts w:eastAsia="Arial" w:cs="Arial"/>
                <w:color w:val="000000" w:themeColor="text1"/>
                <w:sz w:val="22"/>
                <w:szCs w:val="22"/>
              </w:rPr>
            </w:pPr>
          </w:p>
          <w:p w14:paraId="19DBCE86" w14:textId="01D0098B" w:rsidR="43CA366A" w:rsidRDefault="43CA366A" w:rsidP="6DCBC4B4">
            <w:pPr>
              <w:spacing w:after="0" w:line="257" w:lineRule="auto"/>
              <w:rPr>
                <w:rFonts w:eastAsia="Arial" w:cs="Arial"/>
                <w:color w:val="000000" w:themeColor="text1"/>
                <w:sz w:val="22"/>
                <w:szCs w:val="22"/>
              </w:rPr>
            </w:pPr>
          </w:p>
          <w:p w14:paraId="1A052F43" w14:textId="519AAADA" w:rsidR="43CA366A" w:rsidRDefault="76889167" w:rsidP="6DCBC4B4">
            <w:pPr>
              <w:spacing w:after="0" w:line="257" w:lineRule="auto"/>
              <w:rPr>
                <w:rFonts w:eastAsia="Arial" w:cs="Arial"/>
                <w:color w:val="000000" w:themeColor="text1"/>
                <w:sz w:val="22"/>
                <w:szCs w:val="22"/>
              </w:rPr>
            </w:pPr>
            <w:r w:rsidRPr="6DCBC4B4">
              <w:rPr>
                <w:rFonts w:eastAsia="Arial" w:cs="Arial"/>
                <w:color w:val="000000" w:themeColor="text1"/>
                <w:sz w:val="22"/>
                <w:szCs w:val="22"/>
              </w:rPr>
              <w:t>New figure £10,000</w:t>
            </w:r>
          </w:p>
          <w:p w14:paraId="198AD39A" w14:textId="70183A77" w:rsidR="227FB735" w:rsidRDefault="227FB735" w:rsidP="6DCBC4B4">
            <w:pPr>
              <w:pStyle w:val="TableRow"/>
              <w:ind w:left="0" w:right="0"/>
              <w:rPr>
                <w:i/>
                <w:iCs/>
                <w:sz w:val="22"/>
                <w:szCs w:val="22"/>
              </w:rPr>
            </w:pPr>
          </w:p>
          <w:p w14:paraId="7189255B" w14:textId="36A5BE2E" w:rsidR="227FB735" w:rsidRDefault="227FB735" w:rsidP="6DCBC4B4">
            <w:pPr>
              <w:pStyle w:val="TableRow"/>
              <w:ind w:left="0" w:right="0"/>
              <w:rPr>
                <w:i/>
                <w:iCs/>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0CFD7E" w14:textId="08E24965" w:rsidR="5442758C" w:rsidRDefault="5442758C" w:rsidP="227FB735">
            <w:pPr>
              <w:spacing w:after="0" w:line="257" w:lineRule="auto"/>
              <w:ind w:right="47"/>
              <w:rPr>
                <w:sz w:val="22"/>
                <w:szCs w:val="22"/>
              </w:rPr>
            </w:pPr>
            <w:r w:rsidRPr="227FB735">
              <w:rPr>
                <w:sz w:val="22"/>
                <w:szCs w:val="22"/>
              </w:rPr>
              <w:t>Targeted intervention with additional English &amp; Maths. (EEF states that small group tuition has an average impact of 4 months additional progress)</w:t>
            </w:r>
          </w:p>
          <w:p w14:paraId="35184257" w14:textId="010BA970" w:rsidR="227FB735" w:rsidRDefault="227FB735" w:rsidP="227FB735">
            <w:pPr>
              <w:pStyle w:val="TableRowCentered"/>
              <w:ind w:left="0" w:right="0"/>
              <w:jc w:val="left"/>
              <w:rPr>
                <w:sz w:val="22"/>
                <w:szCs w:val="22"/>
                <w:lang w:val="en-US"/>
              </w:rPr>
            </w:pPr>
          </w:p>
          <w:p w14:paraId="33CF9A32" w14:textId="27E48E28" w:rsidR="50065D57" w:rsidRDefault="50065D57" w:rsidP="227FB735">
            <w:pPr>
              <w:pStyle w:val="TableRowCentered"/>
              <w:ind w:left="0" w:right="0"/>
              <w:jc w:val="left"/>
            </w:pPr>
            <w:r w:rsidRPr="227FB735">
              <w:rPr>
                <w:sz w:val="22"/>
                <w:szCs w:val="22"/>
                <w:lang w:val="en-US"/>
              </w:rPr>
              <w:t xml:space="preserve">Small groups interventions take place for reading from KS3-4 and targetted intervention for Math and English- KS3-4. </w:t>
            </w:r>
          </w:p>
          <w:p w14:paraId="237EC053" w14:textId="58EEC13A" w:rsidR="227FB735" w:rsidRDefault="227FB735" w:rsidP="227FB735">
            <w:pPr>
              <w:pStyle w:val="TableRowCentered"/>
              <w:ind w:left="0" w:right="0"/>
              <w:jc w:val="left"/>
              <w:rPr>
                <w:sz w:val="22"/>
                <w:szCs w:val="22"/>
                <w:lang w:val="en-US"/>
              </w:rPr>
            </w:pPr>
          </w:p>
          <w:p w14:paraId="465D9386" w14:textId="489924C6" w:rsidR="5442758C" w:rsidRDefault="5442758C" w:rsidP="227FB735">
            <w:pPr>
              <w:pStyle w:val="TableRowCentered"/>
              <w:ind w:left="0" w:right="0"/>
              <w:jc w:val="left"/>
              <w:rPr>
                <w:sz w:val="22"/>
                <w:szCs w:val="22"/>
                <w:lang w:val="en-US"/>
              </w:rPr>
            </w:pPr>
            <w:r w:rsidRPr="227FB735">
              <w:rPr>
                <w:sz w:val="22"/>
                <w:szCs w:val="22"/>
                <w:lang w:val="en-US"/>
              </w:rPr>
              <w:t>Study Skills externally provided workshop for Year 11</w:t>
            </w:r>
          </w:p>
        </w:tc>
        <w:tc>
          <w:tcPr>
            <w:tcW w:w="254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BC1A0E" w14:textId="7AD81F7E" w:rsidR="41D0B3AC" w:rsidRDefault="41D0B3AC" w:rsidP="227FB735">
            <w:pPr>
              <w:pStyle w:val="TableRowCentered"/>
              <w:ind w:left="0"/>
              <w:jc w:val="left"/>
              <w:rPr>
                <w:sz w:val="22"/>
                <w:szCs w:val="22"/>
                <w:lang w:val="fr-FR"/>
              </w:rPr>
            </w:pPr>
            <w:r w:rsidRPr="227FB735">
              <w:rPr>
                <w:sz w:val="22"/>
                <w:szCs w:val="22"/>
                <w:lang w:val="fr-FR"/>
              </w:rPr>
              <w:t>1,</w:t>
            </w:r>
            <w:r w:rsidR="5442758C" w:rsidRPr="227FB735">
              <w:rPr>
                <w:sz w:val="22"/>
                <w:szCs w:val="22"/>
                <w:lang w:val="fr-FR"/>
              </w:rPr>
              <w:t>4, 5</w:t>
            </w:r>
          </w:p>
        </w:tc>
      </w:tr>
      <w:tr w:rsidR="227FB735" w14:paraId="465DFB35" w14:textId="77777777" w:rsidTr="6DCBC4B4">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87403F" w14:textId="3C82F5F9" w:rsidR="55D326C7" w:rsidRDefault="59AFEAB7" w:rsidP="6DCBC4B4">
            <w:pPr>
              <w:rPr>
                <w:rFonts w:eastAsia="Arial" w:cs="Arial"/>
                <w:color w:val="000000" w:themeColor="text1"/>
                <w:sz w:val="22"/>
                <w:szCs w:val="22"/>
              </w:rPr>
            </w:pPr>
            <w:r w:rsidRPr="6DCBC4B4">
              <w:rPr>
                <w:rFonts w:eastAsia="Arial" w:cs="Arial"/>
                <w:color w:val="000000" w:themeColor="text1"/>
                <w:sz w:val="22"/>
                <w:szCs w:val="22"/>
              </w:rPr>
              <w:t>Development of Meta-cognition</w:t>
            </w:r>
          </w:p>
          <w:p w14:paraId="67B1FF3E" w14:textId="5E6D1838" w:rsidR="4F14AD83" w:rsidRDefault="1A0D4BDB" w:rsidP="6DCBC4B4">
            <w:pPr>
              <w:rPr>
                <w:rFonts w:eastAsia="Arial" w:cs="Arial"/>
                <w:color w:val="000000" w:themeColor="text1"/>
                <w:sz w:val="22"/>
                <w:szCs w:val="22"/>
              </w:rPr>
            </w:pPr>
            <w:r w:rsidRPr="6DCBC4B4">
              <w:rPr>
                <w:rFonts w:eastAsia="Arial" w:cs="Arial"/>
                <w:color w:val="000000" w:themeColor="text1"/>
                <w:sz w:val="22"/>
                <w:szCs w:val="22"/>
              </w:rPr>
              <w:t xml:space="preserve">The lifeskills company- </w:t>
            </w:r>
            <w:r w:rsidR="5F155B70" w:rsidRPr="6DCBC4B4">
              <w:rPr>
                <w:rFonts w:eastAsia="Arial" w:cs="Arial"/>
                <w:color w:val="000000" w:themeColor="text1"/>
                <w:sz w:val="22"/>
                <w:szCs w:val="22"/>
              </w:rPr>
              <w:t>£2000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96F380" w14:textId="3B11E498" w:rsidR="55D326C7" w:rsidRDefault="30AF2F17" w:rsidP="227FB735">
            <w:r w:rsidRPr="6DCBC4B4">
              <w:rPr>
                <w:rFonts w:eastAsia="Arial" w:cs="Arial"/>
                <w:color w:val="263238"/>
                <w:sz w:val="22"/>
                <w:szCs w:val="22"/>
                <w:lang w:val="en-US"/>
              </w:rPr>
              <w:t>EEF states that,The average impact of metacognition and self-regulation approaches is high (+8 months additional progress) however, it can be difficult to realise this impact in practice. Teachers should be supported to both explicitly teach metacognitive strategies and to promote metacognitive skills in lessons.</w:t>
            </w:r>
          </w:p>
          <w:p w14:paraId="283BB4EB" w14:textId="44C37DA0" w:rsidR="55D326C7" w:rsidRDefault="30AF2F17" w:rsidP="227FB735">
            <w:r w:rsidRPr="6DCBC4B4">
              <w:rPr>
                <w:rFonts w:eastAsia="Arial" w:cs="Arial"/>
                <w:color w:val="263238"/>
                <w:sz w:val="22"/>
                <w:szCs w:val="22"/>
                <w:lang w:val="en-US"/>
              </w:rPr>
              <w:t>2. The research evidence indicates that explicitly teaching strategies to help pupils to plan, monitor and evaluate specific aspects of learning can be effective. Research suggests these should be taught and applied to the usual curriculum content, rather than taught discretely through  ‘thinking skills’ lessons.</w:t>
            </w:r>
          </w:p>
        </w:tc>
        <w:tc>
          <w:tcPr>
            <w:tcW w:w="2544" w:type="dxa"/>
            <w:vMerge/>
            <w:tcMar>
              <w:top w:w="0" w:type="dxa"/>
              <w:left w:w="108" w:type="dxa"/>
              <w:bottom w:w="0" w:type="dxa"/>
              <w:right w:w="108" w:type="dxa"/>
            </w:tcMar>
          </w:tcPr>
          <w:p w14:paraId="325A29AC" w14:textId="77777777" w:rsidR="00E31601" w:rsidRDefault="00E31601"/>
        </w:tc>
      </w:tr>
      <w:tr w:rsidR="43CA366A" w14:paraId="144E89C3" w14:textId="77777777" w:rsidTr="6DCBC4B4">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F48F75" w14:textId="1CC98328"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Reading Partners (peer mentoring) and </w:t>
            </w:r>
            <w:r w:rsidR="4B57FE5F" w:rsidRPr="67A88C94">
              <w:rPr>
                <w:rFonts w:eastAsia="Arial" w:cs="Arial"/>
                <w:color w:val="000000" w:themeColor="text1"/>
                <w:sz w:val="22"/>
                <w:szCs w:val="22"/>
              </w:rPr>
              <w:t>Accelerated Reader Programme delivered by the library staff and TA’s.</w:t>
            </w:r>
          </w:p>
          <w:p w14:paraId="490F8F46" w14:textId="2FA888EA" w:rsidR="43CA366A" w:rsidRDefault="43CA366A" w:rsidP="67A88C94">
            <w:pPr>
              <w:spacing w:after="0" w:line="257" w:lineRule="auto"/>
              <w:rPr>
                <w:rFonts w:eastAsia="Arial" w:cs="Arial"/>
                <w:color w:val="000000" w:themeColor="text1"/>
                <w:sz w:val="22"/>
                <w:szCs w:val="22"/>
              </w:rPr>
            </w:pPr>
          </w:p>
          <w:p w14:paraId="79E80F71" w14:textId="71B37CF0" w:rsidR="43CA366A" w:rsidRDefault="766D965C" w:rsidP="67A88C94">
            <w:pPr>
              <w:spacing w:after="0" w:line="257" w:lineRule="auto"/>
              <w:rPr>
                <w:rFonts w:eastAsia="Arial" w:cs="Arial"/>
                <w:color w:val="000000" w:themeColor="text1"/>
                <w:sz w:val="22"/>
                <w:szCs w:val="22"/>
              </w:rPr>
            </w:pPr>
            <w:r w:rsidRPr="6DCBC4B4">
              <w:rPr>
                <w:rFonts w:eastAsia="Arial" w:cs="Arial"/>
                <w:color w:val="000000" w:themeColor="text1"/>
                <w:sz w:val="22"/>
                <w:szCs w:val="22"/>
              </w:rPr>
              <w:t>(£1</w:t>
            </w:r>
            <w:r w:rsidR="25B29AD5" w:rsidRPr="6DCBC4B4">
              <w:rPr>
                <w:rFonts w:eastAsia="Arial" w:cs="Arial"/>
                <w:color w:val="000000" w:themeColor="text1"/>
                <w:sz w:val="22"/>
                <w:szCs w:val="22"/>
              </w:rPr>
              <w:t>4</w:t>
            </w:r>
            <w:r w:rsidRPr="6DCBC4B4">
              <w:rPr>
                <w:rFonts w:eastAsia="Arial" w:cs="Arial"/>
                <w:color w:val="000000" w:themeColor="text1"/>
                <w:sz w:val="22"/>
                <w:szCs w:val="22"/>
              </w:rPr>
              <w:t>,000)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44F45B" w14:textId="0360278F" w:rsidR="43CA366A" w:rsidRDefault="766D965C" w:rsidP="67A88C94">
            <w:pPr>
              <w:spacing w:after="61" w:line="238" w:lineRule="auto"/>
              <w:ind w:left="1" w:right="38"/>
              <w:rPr>
                <w:rFonts w:eastAsia="Arial" w:cs="Arial"/>
                <w:i/>
                <w:iCs/>
                <w:color w:val="000000" w:themeColor="text1"/>
                <w:sz w:val="22"/>
                <w:szCs w:val="22"/>
              </w:rPr>
            </w:pPr>
            <w:r w:rsidRPr="67A88C94">
              <w:rPr>
                <w:rFonts w:eastAsia="Arial" w:cs="Arial"/>
                <w:i/>
                <w:iCs/>
                <w:color w:val="000000" w:themeColor="text1"/>
                <w:sz w:val="22"/>
                <w:szCs w:val="22"/>
              </w:rPr>
              <w:t xml:space="preserve">Research: EEF and Sutton Trust (Potential for Success, 2018), DfE Reading Framework (2023) </w:t>
            </w:r>
          </w:p>
          <w:p w14:paraId="1ED02B81" w14:textId="334D9D51" w:rsidR="43CA366A" w:rsidRDefault="766D965C" w:rsidP="67A88C94">
            <w:pPr>
              <w:spacing w:after="38"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20B6BAD2" w14:textId="7BA755A0" w:rsidR="43CA366A" w:rsidRDefault="766D965C" w:rsidP="67A88C94">
            <w:pPr>
              <w:spacing w:after="55" w:line="245" w:lineRule="auto"/>
              <w:ind w:left="1" w:right="50"/>
              <w:rPr>
                <w:rFonts w:eastAsia="Arial" w:cs="Arial"/>
                <w:color w:val="000000" w:themeColor="text1"/>
                <w:sz w:val="22"/>
                <w:szCs w:val="22"/>
              </w:rPr>
            </w:pPr>
            <w:r w:rsidRPr="67A88C94">
              <w:rPr>
                <w:rFonts w:eastAsia="Arial" w:cs="Arial"/>
                <w:color w:val="000000" w:themeColor="text1"/>
                <w:sz w:val="22"/>
                <w:szCs w:val="22"/>
              </w:rPr>
              <w:t xml:space="preserve">Sutton Trust research have found that “structured mentoring and tutoring programmes have been found to be beneficial for highly able students”. Additionally, the EEF state that, “the introduction of peer tutoring approaches appears to have a positive impact on learning, with an average positive effect </w:t>
            </w:r>
            <w:r w:rsidRPr="67A88C94">
              <w:rPr>
                <w:rFonts w:eastAsia="Arial" w:cs="Arial"/>
                <w:color w:val="000000" w:themeColor="text1"/>
                <w:sz w:val="22"/>
                <w:szCs w:val="22"/>
              </w:rPr>
              <w:lastRenderedPageBreak/>
              <w:t xml:space="preserve">of approximately five additional months’ progress…there is some evidence that children from disadvantaged background and low attaining pupils make the biggest gains.” </w:t>
            </w:r>
          </w:p>
          <w:p w14:paraId="43381B87" w14:textId="3F36ED46" w:rsidR="43CA366A" w:rsidRDefault="766D965C" w:rsidP="67A88C94">
            <w:pPr>
              <w:spacing w:after="38"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 </w:t>
            </w:r>
          </w:p>
          <w:p w14:paraId="093B0A81" w14:textId="748FA567" w:rsidR="43CA366A" w:rsidRDefault="2728FEBF" w:rsidP="227FB735">
            <w:pPr>
              <w:spacing w:after="0" w:line="257" w:lineRule="auto"/>
              <w:ind w:left="1"/>
              <w:rPr>
                <w:rFonts w:eastAsia="Arial" w:cs="Arial"/>
                <w:color w:val="000000" w:themeColor="text1"/>
                <w:sz w:val="22"/>
                <w:szCs w:val="22"/>
              </w:rPr>
            </w:pPr>
            <w:r w:rsidRPr="227FB735">
              <w:rPr>
                <w:rFonts w:eastAsia="Arial" w:cs="Arial"/>
                <w:color w:val="000000" w:themeColor="text1"/>
                <w:sz w:val="22"/>
                <w:szCs w:val="22"/>
              </w:rPr>
              <w:t xml:space="preserve">The EEF research indicates that Teaching Assistants can provide a large positive impact </w:t>
            </w:r>
          </w:p>
          <w:p w14:paraId="4F835235" w14:textId="5026A1BE"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on learner outcomes when deployed effectively.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21F02C" w14:textId="024F77C8" w:rsidR="43CA366A" w:rsidRDefault="080E4EA4" w:rsidP="67A88C94">
            <w:pPr>
              <w:pStyle w:val="TableRowCentered"/>
              <w:jc w:val="left"/>
              <w:rPr>
                <w:sz w:val="22"/>
                <w:szCs w:val="22"/>
              </w:rPr>
            </w:pPr>
            <w:r w:rsidRPr="67A88C94">
              <w:rPr>
                <w:sz w:val="22"/>
                <w:szCs w:val="22"/>
              </w:rPr>
              <w:lastRenderedPageBreak/>
              <w:t>4,5</w:t>
            </w:r>
          </w:p>
        </w:tc>
      </w:tr>
      <w:tr w:rsidR="79E74DA7" w14:paraId="32647579" w14:textId="77777777" w:rsidTr="6DCBC4B4">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E898B4" w14:textId="454C522F" w:rsidR="0DAB3B49" w:rsidRDefault="70DE967F" w:rsidP="6DCBC4B4">
            <w:pPr>
              <w:pStyle w:val="TableRow"/>
              <w:rPr>
                <w:i/>
                <w:iCs/>
                <w:sz w:val="22"/>
                <w:szCs w:val="22"/>
              </w:rPr>
            </w:pPr>
            <w:r w:rsidRPr="6DCBC4B4">
              <w:rPr>
                <w:i/>
                <w:iCs/>
                <w:sz w:val="22"/>
                <w:szCs w:val="22"/>
              </w:rPr>
              <w:t>6</w:t>
            </w:r>
            <w:r w:rsidRPr="6DCBC4B4">
              <w:rPr>
                <w:i/>
                <w:iCs/>
                <w:sz w:val="22"/>
                <w:szCs w:val="22"/>
                <w:vertAlign w:val="superscript"/>
              </w:rPr>
              <w:t>th</w:t>
            </w:r>
            <w:r w:rsidRPr="6DCBC4B4">
              <w:rPr>
                <w:i/>
                <w:iCs/>
                <w:sz w:val="22"/>
                <w:szCs w:val="22"/>
              </w:rPr>
              <w:t xml:space="preserve"> Form ‘Elephant Group Project’</w:t>
            </w:r>
          </w:p>
          <w:p w14:paraId="1C761387" w14:textId="13ADF048" w:rsidR="0DAB3B49" w:rsidRDefault="0DAB3B49" w:rsidP="6DCBC4B4">
            <w:pPr>
              <w:pStyle w:val="TableRow"/>
              <w:rPr>
                <w:i/>
                <w:iCs/>
                <w:sz w:val="22"/>
                <w:szCs w:val="22"/>
              </w:rPr>
            </w:pPr>
          </w:p>
          <w:p w14:paraId="18B62943" w14:textId="68B12696" w:rsidR="0DAB3B49" w:rsidRDefault="76FEEAED" w:rsidP="6DCBC4B4">
            <w:pPr>
              <w:pStyle w:val="TableRow"/>
              <w:rPr>
                <w:i/>
                <w:iCs/>
                <w:sz w:val="22"/>
                <w:szCs w:val="22"/>
              </w:rPr>
            </w:pPr>
            <w:r w:rsidRPr="6DCBC4B4">
              <w:rPr>
                <w:i/>
                <w:iCs/>
                <w:sz w:val="22"/>
                <w:szCs w:val="22"/>
              </w:rPr>
              <w:t>UCAS</w:t>
            </w:r>
          </w:p>
          <w:p w14:paraId="00AF4FE1" w14:textId="4A6C1C4F" w:rsidR="0DAB3B49" w:rsidRDefault="76FEEAED" w:rsidP="6DCBC4B4">
            <w:pPr>
              <w:spacing w:after="0" w:line="257" w:lineRule="auto"/>
              <w:rPr>
                <w:rFonts w:eastAsia="Arial" w:cs="Arial"/>
                <w:color w:val="000000" w:themeColor="text1"/>
                <w:sz w:val="22"/>
                <w:szCs w:val="22"/>
              </w:rPr>
            </w:pPr>
            <w:r w:rsidRPr="6DCBC4B4">
              <w:rPr>
                <w:rFonts w:eastAsia="Arial" w:cs="Arial"/>
                <w:color w:val="000000" w:themeColor="text1"/>
                <w:sz w:val="22"/>
                <w:szCs w:val="22"/>
              </w:rPr>
              <w:t>(£</w:t>
            </w:r>
            <w:r w:rsidR="7A3C6761" w:rsidRPr="6DCBC4B4">
              <w:rPr>
                <w:rFonts w:eastAsia="Arial" w:cs="Arial"/>
                <w:color w:val="000000" w:themeColor="text1"/>
                <w:sz w:val="22"/>
                <w:szCs w:val="22"/>
              </w:rPr>
              <w:t>5</w:t>
            </w:r>
            <w:r w:rsidRPr="6DCBC4B4">
              <w:rPr>
                <w:rFonts w:eastAsia="Arial" w:cs="Arial"/>
                <w:color w:val="000000" w:themeColor="text1"/>
                <w:sz w:val="22"/>
                <w:szCs w:val="22"/>
              </w:rPr>
              <w:t>000)</w:t>
            </w:r>
          </w:p>
          <w:p w14:paraId="3C2066EE" w14:textId="74F71ECE" w:rsidR="0DAB3B49" w:rsidRDefault="0DAB3B49" w:rsidP="6DCBC4B4">
            <w:pPr>
              <w:pStyle w:val="TableRow"/>
              <w:rPr>
                <w:i/>
                <w:iCs/>
                <w:sz w:val="22"/>
                <w:szCs w:val="22"/>
              </w:rPr>
            </w:pPr>
          </w:p>
          <w:p w14:paraId="11A2276B" w14:textId="2C2A8567" w:rsidR="0DAB3B49" w:rsidRDefault="0DAB3B49" w:rsidP="6DCBC4B4">
            <w:pPr>
              <w:pStyle w:val="TableRow"/>
              <w:rPr>
                <w:i/>
                <w:iCs/>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F60671" w14:textId="7FB65C60" w:rsidR="0DAB3B49" w:rsidRDefault="70DE967F" w:rsidP="6DCBC4B4">
            <w:pPr>
              <w:pStyle w:val="TableRowCentered"/>
              <w:jc w:val="left"/>
              <w:rPr>
                <w:sz w:val="22"/>
                <w:szCs w:val="22"/>
              </w:rPr>
            </w:pPr>
            <w:r w:rsidRPr="6DCBC4B4">
              <w:rPr>
                <w:sz w:val="22"/>
                <w:szCs w:val="22"/>
              </w:rPr>
              <w:t xml:space="preserve">Targeted activities designed to support capable students into the universities and career paths that they deserve. </w:t>
            </w:r>
          </w:p>
          <w:p w14:paraId="2169AF16" w14:textId="1199286D" w:rsidR="0DAB3B49" w:rsidRDefault="416D8031" w:rsidP="6DCBC4B4">
            <w:pPr>
              <w:shd w:val="clear" w:color="auto" w:fill="F8F4F1"/>
              <w:spacing w:after="0"/>
              <w:rPr>
                <w:rFonts w:eastAsia="Arial" w:cs="Arial"/>
                <w:sz w:val="22"/>
                <w:szCs w:val="22"/>
              </w:rPr>
            </w:pPr>
            <w:r w:rsidRPr="6DCBC4B4">
              <w:rPr>
                <w:rFonts w:eastAsia="Arial" w:cs="Arial"/>
                <w:sz w:val="22"/>
                <w:szCs w:val="22"/>
              </w:rPr>
              <w:t>The Elephant Group has made a significant impact in increasing access to top universities for students from non-selective state schools. Here are some key achievements:</w:t>
            </w:r>
          </w:p>
          <w:p w14:paraId="3D6EF2F9" w14:textId="161CF83B" w:rsidR="0DAB3B49" w:rsidRDefault="416D8031" w:rsidP="6DCBC4B4">
            <w:pPr>
              <w:rPr>
                <w:rFonts w:eastAsia="Arial" w:cs="Arial"/>
                <w:color w:val="auto"/>
                <w:sz w:val="22"/>
                <w:szCs w:val="22"/>
                <w:u w:val="single"/>
              </w:rPr>
            </w:pPr>
            <w:hyperlink r:id="rId20">
              <w:r w:rsidRPr="6DCBC4B4">
                <w:rPr>
                  <w:rStyle w:val="Hyperlink"/>
                  <w:color w:val="auto"/>
                </w:rPr>
                <w:t xml:space="preserve">90% of Year 13s from non-selective state schools applied to top third universities, with 54% enrolling. </w:t>
              </w:r>
            </w:hyperlink>
          </w:p>
          <w:p w14:paraId="25E63BA6" w14:textId="644E0829" w:rsidR="0DAB3B49" w:rsidRDefault="0DAB3B49" w:rsidP="6DCBC4B4">
            <w:pPr>
              <w:pStyle w:val="TableRowCentered"/>
              <w:jc w:val="left"/>
              <w:rPr>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1B7C47" w14:textId="31722D43" w:rsidR="0DAB3B49" w:rsidRDefault="70DE967F" w:rsidP="6DCBC4B4">
            <w:pPr>
              <w:pStyle w:val="TableRowCentered"/>
              <w:jc w:val="left"/>
              <w:rPr>
                <w:sz w:val="22"/>
                <w:szCs w:val="22"/>
                <w:lang w:val="fr-FR"/>
              </w:rPr>
            </w:pPr>
            <w:r w:rsidRPr="6DCBC4B4">
              <w:rPr>
                <w:sz w:val="22"/>
                <w:szCs w:val="22"/>
                <w:lang w:val="fr-FR"/>
              </w:rPr>
              <w:t>3</w:t>
            </w:r>
          </w:p>
        </w:tc>
      </w:tr>
      <w:tr w:rsidR="227FB735" w14:paraId="72A96B54" w14:textId="77777777" w:rsidTr="6DCBC4B4">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8F8"/>
            <w:tcMar>
              <w:top w:w="0" w:type="dxa"/>
              <w:left w:w="108" w:type="dxa"/>
              <w:bottom w:w="0" w:type="dxa"/>
              <w:right w:w="108" w:type="dxa"/>
            </w:tcMar>
          </w:tcPr>
          <w:p w14:paraId="53FBE73A" w14:textId="286DA983" w:rsidR="6DC31644" w:rsidRDefault="387BC7D1" w:rsidP="6DCBC4B4">
            <w:pPr>
              <w:pStyle w:val="TableRow"/>
              <w:rPr>
                <w:i/>
                <w:iCs/>
                <w:sz w:val="22"/>
                <w:szCs w:val="22"/>
              </w:rPr>
            </w:pPr>
            <w:r w:rsidRPr="6DCBC4B4">
              <w:rPr>
                <w:i/>
                <w:iCs/>
                <w:sz w:val="22"/>
                <w:szCs w:val="22"/>
              </w:rPr>
              <w:t>Lexonik</w:t>
            </w:r>
          </w:p>
          <w:p w14:paraId="1B284B78" w14:textId="6560B5A4" w:rsidR="6DC31644" w:rsidRDefault="387BC7D1" w:rsidP="6DCBC4B4">
            <w:pPr>
              <w:pStyle w:val="TableRow"/>
              <w:rPr>
                <w:i/>
                <w:iCs/>
                <w:sz w:val="22"/>
                <w:szCs w:val="22"/>
              </w:rPr>
            </w:pPr>
            <w:r w:rsidRPr="6DCBC4B4">
              <w:rPr>
                <w:i/>
                <w:iCs/>
                <w:sz w:val="22"/>
                <w:szCs w:val="22"/>
              </w:rPr>
              <w:t>Reading comprehension</w:t>
            </w:r>
          </w:p>
          <w:p w14:paraId="2CDF94FA" w14:textId="3FA695C4" w:rsidR="6DC31644" w:rsidRDefault="387BC7D1" w:rsidP="6DCBC4B4">
            <w:pPr>
              <w:pStyle w:val="TableRow"/>
              <w:rPr>
                <w:i/>
                <w:iCs/>
                <w:sz w:val="22"/>
                <w:szCs w:val="22"/>
              </w:rPr>
            </w:pPr>
            <w:r w:rsidRPr="6DCBC4B4">
              <w:rPr>
                <w:i/>
                <w:iCs/>
                <w:sz w:val="22"/>
                <w:szCs w:val="22"/>
              </w:rPr>
              <w:t>£6000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8F8"/>
            <w:tcMar>
              <w:top w:w="0" w:type="dxa"/>
              <w:left w:w="108" w:type="dxa"/>
              <w:bottom w:w="0" w:type="dxa"/>
              <w:right w:w="108" w:type="dxa"/>
            </w:tcMar>
          </w:tcPr>
          <w:p w14:paraId="6E19749F" w14:textId="176B7FC0" w:rsidR="227FB735" w:rsidRDefault="570D889D" w:rsidP="6DCBC4B4">
            <w:pPr>
              <w:pStyle w:val="TableRowCentered"/>
              <w:jc w:val="left"/>
              <w:rPr>
                <w:rFonts w:eastAsia="Arial" w:cs="Arial"/>
                <w:color w:val="263238"/>
                <w:sz w:val="22"/>
                <w:szCs w:val="22"/>
              </w:rPr>
            </w:pPr>
            <w:r w:rsidRPr="6DCBC4B4">
              <w:rPr>
                <w:rFonts w:eastAsia="Arial" w:cs="Arial"/>
                <w:sz w:val="22"/>
                <w:szCs w:val="22"/>
              </w:rPr>
              <w:t xml:space="preserve">EEF states that </w:t>
            </w:r>
            <w:r w:rsidRPr="6DCBC4B4">
              <w:rPr>
                <w:rFonts w:eastAsia="Arial" w:cs="Arial"/>
                <w:color w:val="263238"/>
                <w:sz w:val="22"/>
                <w:szCs w:val="22"/>
              </w:rPr>
              <w:t>The average impact of reading comprehension strategies is an additional seven months’ progress over the course of a year. Successful approaches are carefully tailored to pupils’ reading capabilities. Texts should provide an effective, but not overwhelming, challenge.</w:t>
            </w:r>
          </w:p>
          <w:p w14:paraId="607BCE24" w14:textId="686EE21F" w:rsidR="227FB735" w:rsidRDefault="570D889D" w:rsidP="6DCBC4B4">
            <w:pPr>
              <w:pStyle w:val="TableRowCentered"/>
              <w:jc w:val="left"/>
              <w:rPr>
                <w:rFonts w:eastAsia="Arial" w:cs="Arial"/>
                <w:sz w:val="22"/>
                <w:szCs w:val="22"/>
              </w:rPr>
            </w:pPr>
            <w:r w:rsidRPr="6DCBC4B4">
              <w:rPr>
                <w:rFonts w:eastAsia="Arial" w:cs="Arial"/>
                <w:color w:val="263238"/>
                <w:sz w:val="22"/>
                <w:szCs w:val="22"/>
              </w:rPr>
              <w:t>Reading comprehension strategies can be taught effectively in a range of contexts, for example, as part of pupils’ usual literacy activities, in lessons across the curriculum, or in specialised reading sessions, either to the whole class or a targeted group</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975FC" w14:textId="203C2CE5" w:rsidR="227FB735" w:rsidRPr="004E0280" w:rsidRDefault="227FB735" w:rsidP="227FB735">
            <w:pPr>
              <w:pStyle w:val="TableRowCentered"/>
              <w:jc w:val="left"/>
              <w:rPr>
                <w:sz w:val="22"/>
                <w:szCs w:val="22"/>
                <w:highlight w:val="green"/>
                <w:lang w:val="en-US"/>
              </w:rPr>
            </w:pPr>
          </w:p>
        </w:tc>
      </w:tr>
    </w:tbl>
    <w:p w14:paraId="6BE9591B" w14:textId="77777777" w:rsidR="00B60D0B" w:rsidRDefault="00B60D0B" w:rsidP="302709E4">
      <w:pPr>
        <w:pStyle w:val="Heading3"/>
        <w:spacing w:before="240" w:after="120"/>
      </w:pPr>
    </w:p>
    <w:p w14:paraId="6076BBE3" w14:textId="77777777" w:rsidR="00B60D0B" w:rsidRDefault="00B60D0B">
      <w:pPr>
        <w:suppressAutoHyphens w:val="0"/>
        <w:spacing w:after="0" w:line="240" w:lineRule="auto"/>
        <w:rPr>
          <w:b/>
          <w:bCs/>
          <w:color w:val="104F75"/>
          <w:sz w:val="28"/>
          <w:szCs w:val="28"/>
        </w:rPr>
      </w:pPr>
      <w:r>
        <w:br w:type="page"/>
      </w:r>
    </w:p>
    <w:p w14:paraId="2A7D5533" w14:textId="655014F6" w:rsidR="00E66558" w:rsidRDefault="009D71E8" w:rsidP="302709E4">
      <w:pPr>
        <w:pStyle w:val="Heading3"/>
        <w:spacing w:before="240" w:after="120"/>
        <w:rPr>
          <w:rFonts w:eastAsia="Arial" w:cs="Arial"/>
          <w:sz w:val="24"/>
          <w:szCs w:val="24"/>
        </w:rPr>
      </w:pPr>
      <w:r>
        <w:lastRenderedPageBreak/>
        <w:t>Wider strategies (for example, related to attendance, behaviour, wellbeing)</w:t>
      </w:r>
      <w:r w:rsidR="17FD43E2">
        <w:t xml:space="preserve"> </w:t>
      </w:r>
      <w:r>
        <w:t>Budgeted cost: £</w:t>
      </w:r>
      <w:r w:rsidR="00942FD9" w:rsidRPr="67A88C94">
        <w:rPr>
          <w:rFonts w:ascii="Cambria" w:eastAsia="Cambria" w:hAnsi="Cambria" w:cs="Cambria"/>
          <w:color w:val="000000" w:themeColor="text1"/>
          <w:sz w:val="24"/>
          <w:szCs w:val="24"/>
        </w:rPr>
        <w:t>3</w:t>
      </w:r>
      <w:r w:rsidR="32E584AF" w:rsidRPr="67A88C94">
        <w:rPr>
          <w:rFonts w:ascii="Cambria" w:eastAsia="Cambria" w:hAnsi="Cambria" w:cs="Cambria"/>
          <w:color w:val="000000" w:themeColor="text1"/>
          <w:sz w:val="24"/>
          <w:szCs w:val="24"/>
        </w:rPr>
        <w:t>8</w:t>
      </w:r>
      <w:r w:rsidR="00942FD9" w:rsidRPr="67A88C94">
        <w:rPr>
          <w:rFonts w:ascii="Cambria" w:eastAsia="Cambria" w:hAnsi="Cambria" w:cs="Cambria"/>
          <w:color w:val="000000" w:themeColor="text1"/>
          <w:sz w:val="24"/>
          <w:szCs w:val="24"/>
        </w:rPr>
        <w:t xml:space="preserve"> 525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1029D2E9">
        <w:trPr>
          <w:trHeight w:val="1365"/>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43CA366A" w14:paraId="54E423B1"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CED35F" w14:textId="00709A33"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Pastoral support: Heads of </w:t>
            </w:r>
            <w:r w:rsidR="17594D24" w:rsidRPr="67A88C94">
              <w:rPr>
                <w:rFonts w:eastAsia="Arial" w:cs="Arial"/>
                <w:color w:val="000000" w:themeColor="text1"/>
                <w:sz w:val="22"/>
                <w:szCs w:val="22"/>
              </w:rPr>
              <w:t>House</w:t>
            </w:r>
          </w:p>
          <w:p w14:paraId="2494F3F0" w14:textId="0C2A9E44"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w:t>
            </w:r>
            <w:r w:rsidR="21863AE8" w:rsidRPr="67A88C94">
              <w:rPr>
                <w:rFonts w:eastAsia="Arial" w:cs="Arial"/>
                <w:color w:val="000000" w:themeColor="text1"/>
                <w:sz w:val="22"/>
                <w:szCs w:val="22"/>
              </w:rPr>
              <w:t>8</w:t>
            </w:r>
            <w:r w:rsidRPr="67A88C94">
              <w:rPr>
                <w:rFonts w:eastAsia="Arial" w:cs="Arial"/>
                <w:color w:val="000000" w:themeColor="text1"/>
                <w:sz w:val="22"/>
                <w:szCs w:val="22"/>
              </w:rPr>
              <w:t>,000)</w:t>
            </w:r>
          </w:p>
          <w:p w14:paraId="1EF69B6F" w14:textId="0F9891D8" w:rsidR="43CA366A" w:rsidRDefault="43CA366A" w:rsidP="67A88C94">
            <w:pPr>
              <w:spacing w:after="0" w:line="257" w:lineRule="auto"/>
              <w:rPr>
                <w:rFonts w:eastAsia="Arial" w:cs="Arial"/>
                <w:color w:val="000000" w:themeColor="text1"/>
                <w:sz w:val="22"/>
                <w:szCs w:val="22"/>
              </w:rPr>
            </w:pPr>
          </w:p>
          <w:p w14:paraId="6588F05B" w14:textId="3A58AE17" w:rsidR="43CA366A" w:rsidRDefault="43CA366A" w:rsidP="67A88C94">
            <w:pPr>
              <w:spacing w:after="0" w:line="257" w:lineRule="auto"/>
              <w:rPr>
                <w:rFonts w:eastAsia="Arial" w:cs="Arial"/>
                <w:color w:val="000000" w:themeColor="text1"/>
                <w:sz w:val="22"/>
                <w:szCs w:val="22"/>
              </w:rPr>
            </w:pPr>
          </w:p>
          <w:p w14:paraId="1562C059" w14:textId="77777777" w:rsidR="475FE8DC" w:rsidRDefault="5666C711" w:rsidP="43CA366A">
            <w:pPr>
              <w:pStyle w:val="TableRowCentered"/>
              <w:ind w:left="0" w:right="0"/>
              <w:jc w:val="left"/>
              <w:rPr>
                <w:sz w:val="22"/>
                <w:szCs w:val="22"/>
              </w:rPr>
            </w:pPr>
            <w:r w:rsidRPr="67A88C94">
              <w:rPr>
                <w:sz w:val="22"/>
                <w:szCs w:val="22"/>
              </w:rPr>
              <w:t>Information gathered from feeder schools and previous years alongside current information to identify barriers.</w:t>
            </w:r>
          </w:p>
          <w:p w14:paraId="55EB97CB" w14:textId="15B26004" w:rsidR="43CA366A" w:rsidRDefault="43CA366A" w:rsidP="67A88C94">
            <w:pPr>
              <w:spacing w:after="0" w:line="257" w:lineRule="auto"/>
              <w:rPr>
                <w:rFonts w:eastAsia="Arial" w:cs="Arial"/>
                <w:color w:val="000000" w:themeColor="text1"/>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956C6F" w14:textId="035F8B8E" w:rsidR="43CA366A" w:rsidRDefault="766D965C" w:rsidP="67A88C94">
            <w:pPr>
              <w:spacing w:after="0"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3A5930B6" w14:textId="3462A8B3"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 </w:t>
            </w:r>
          </w:p>
          <w:p w14:paraId="437126D9" w14:textId="6E1F3C15"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Parental feedback has highlighted the importance of having a key member of staff for communication and supportf. Engagement of students and positive behaviour reinforcement supports achievement of all students, including disadvantaged students. The EEF toolkit identifies +3 months impact here.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0C12BA" w14:textId="77D913DD" w:rsidR="43CA366A" w:rsidRDefault="4B4DD321" w:rsidP="67A88C94">
            <w:pPr>
              <w:pStyle w:val="TableRowCentered"/>
              <w:jc w:val="left"/>
              <w:rPr>
                <w:sz w:val="22"/>
                <w:szCs w:val="22"/>
              </w:rPr>
            </w:pPr>
            <w:r w:rsidRPr="67A88C94">
              <w:rPr>
                <w:sz w:val="22"/>
                <w:szCs w:val="22"/>
              </w:rPr>
              <w:t>1,2,5</w:t>
            </w:r>
          </w:p>
        </w:tc>
      </w:tr>
      <w:tr w:rsidR="43CA366A" w14:paraId="2FF193B6"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01F136" w14:textId="6620D6B5"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Attendance support: EWO, </w:t>
            </w:r>
          </w:p>
          <w:p w14:paraId="58304816" w14:textId="47DE2E1D"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FLO, Family Support </w:t>
            </w:r>
          </w:p>
          <w:p w14:paraId="2B58D545" w14:textId="5D8D00AD"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Worker </w:t>
            </w:r>
          </w:p>
          <w:p w14:paraId="3B4068A1" w14:textId="30271786" w:rsidR="43CA366A" w:rsidRDefault="766D965C" w:rsidP="67A88C94">
            <w:pPr>
              <w:spacing w:after="40" w:line="257" w:lineRule="auto"/>
              <w:rPr>
                <w:rFonts w:eastAsia="Arial" w:cs="Arial"/>
                <w:color w:val="000000" w:themeColor="text1"/>
                <w:sz w:val="22"/>
                <w:szCs w:val="22"/>
              </w:rPr>
            </w:pPr>
            <w:r w:rsidRPr="67A88C94">
              <w:rPr>
                <w:rFonts w:eastAsia="Arial" w:cs="Arial"/>
                <w:color w:val="000000" w:themeColor="text1"/>
                <w:sz w:val="22"/>
                <w:szCs w:val="22"/>
              </w:rPr>
              <w:t>(£</w:t>
            </w:r>
            <w:r w:rsidR="08E50BDE" w:rsidRPr="67A88C94">
              <w:rPr>
                <w:rFonts w:eastAsia="Arial" w:cs="Arial"/>
                <w:color w:val="000000" w:themeColor="text1"/>
                <w:sz w:val="22"/>
                <w:szCs w:val="22"/>
              </w:rPr>
              <w:t>8</w:t>
            </w:r>
            <w:r w:rsidRPr="67A88C94">
              <w:rPr>
                <w:rFonts w:eastAsia="Arial" w:cs="Arial"/>
                <w:color w:val="000000" w:themeColor="text1"/>
                <w:sz w:val="22"/>
                <w:szCs w:val="22"/>
              </w:rPr>
              <w:t xml:space="preserve">,000) </w:t>
            </w:r>
          </w:p>
          <w:p w14:paraId="436F2197" w14:textId="56DA7E7D"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p w14:paraId="0D1D9DE0" w14:textId="30C2EB9B" w:rsidR="43CA366A" w:rsidRDefault="43CA366A" w:rsidP="67A88C94">
            <w:pPr>
              <w:spacing w:after="0" w:line="257" w:lineRule="auto"/>
              <w:rPr>
                <w:rFonts w:eastAsia="Arial" w:cs="Arial"/>
                <w:color w:val="000000" w:themeColor="text1"/>
                <w:sz w:val="22"/>
                <w:szCs w:val="22"/>
              </w:rPr>
            </w:pPr>
          </w:p>
          <w:p w14:paraId="1C6F3513" w14:textId="5623AA6D" w:rsidR="18BBF2EA" w:rsidRDefault="683FCB7C" w:rsidP="67A88C94">
            <w:pPr>
              <w:pStyle w:val="TableRow"/>
              <w:ind w:left="0" w:right="0"/>
              <w:rPr>
                <w:i/>
                <w:iCs/>
                <w:sz w:val="22"/>
                <w:szCs w:val="22"/>
              </w:rPr>
            </w:pPr>
            <w:r w:rsidRPr="67A88C94">
              <w:rPr>
                <w:i/>
                <w:iCs/>
                <w:sz w:val="22"/>
                <w:szCs w:val="22"/>
              </w:rPr>
              <w:t>Early contact for non attendance</w:t>
            </w:r>
          </w:p>
          <w:p w14:paraId="3173134E" w14:textId="045B70E3" w:rsidR="43CA366A" w:rsidRDefault="43CA366A" w:rsidP="67A88C94">
            <w:pPr>
              <w:spacing w:after="0" w:line="257" w:lineRule="auto"/>
              <w:rPr>
                <w:rFonts w:eastAsia="Arial" w:cs="Arial"/>
                <w:color w:val="000000" w:themeColor="text1"/>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7C2521" w14:textId="4DD8245C" w:rsidR="43CA366A" w:rsidRDefault="766D965C" w:rsidP="67A88C94">
            <w:pPr>
              <w:spacing w:after="41"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555EACEB" w14:textId="0ADACE89" w:rsidR="43CA366A" w:rsidRDefault="766D965C" w:rsidP="67A88C94">
            <w:pPr>
              <w:spacing w:after="38"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 </w:t>
            </w:r>
          </w:p>
          <w:p w14:paraId="5B43832A" w14:textId="1327CDF2"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Attendance for disadvantaged students is below their peers. We have increased the capacity of the attendance team to reach more families and improve the attendance of all, including our disadvantaged students. There is a direct correlation between attendance and achievement.  </w:t>
            </w:r>
          </w:p>
          <w:p w14:paraId="3FA37695" w14:textId="47A7991A" w:rsidR="43CA366A" w:rsidRDefault="43CA366A" w:rsidP="67A88C94">
            <w:pPr>
              <w:spacing w:after="0" w:line="257" w:lineRule="auto"/>
              <w:ind w:left="1"/>
              <w:rPr>
                <w:rFonts w:eastAsia="Arial" w:cs="Arial"/>
                <w:color w:val="000000" w:themeColor="text1"/>
                <w:sz w:val="22"/>
                <w:szCs w:val="22"/>
              </w:rPr>
            </w:pPr>
          </w:p>
          <w:p w14:paraId="37358579" w14:textId="77777777" w:rsidR="0C1D0C7C" w:rsidRDefault="6070F19D" w:rsidP="43CA366A">
            <w:pPr>
              <w:pStyle w:val="TableRowCentered"/>
              <w:ind w:left="0" w:right="0"/>
              <w:jc w:val="left"/>
              <w:rPr>
                <w:sz w:val="22"/>
                <w:szCs w:val="22"/>
              </w:rPr>
            </w:pPr>
            <w:r w:rsidRPr="67A88C94">
              <w:rPr>
                <w:sz w:val="22"/>
                <w:szCs w:val="22"/>
              </w:rPr>
              <w:t>Adaptation of processes so that PP non attendance is followed up earlier.</w:t>
            </w:r>
          </w:p>
          <w:p w14:paraId="05DB20F7" w14:textId="501375E3" w:rsidR="0C1D0C7C" w:rsidRDefault="6070F19D" w:rsidP="43CA366A">
            <w:pPr>
              <w:pStyle w:val="TableRowCentered"/>
              <w:ind w:left="0" w:right="0"/>
              <w:jc w:val="left"/>
              <w:rPr>
                <w:sz w:val="22"/>
                <w:szCs w:val="22"/>
              </w:rPr>
            </w:pPr>
            <w:r w:rsidRPr="67A88C94">
              <w:rPr>
                <w:sz w:val="22"/>
                <w:szCs w:val="22"/>
              </w:rPr>
              <w:t>EEF</w:t>
            </w:r>
          </w:p>
          <w:p w14:paraId="350AE777" w14:textId="669B8EAB" w:rsidR="43CA366A" w:rsidRDefault="43CA366A" w:rsidP="67A88C94">
            <w:pPr>
              <w:spacing w:after="0" w:line="257" w:lineRule="auto"/>
              <w:ind w:left="1"/>
              <w:rPr>
                <w:rFonts w:eastAsia="Arial" w:cs="Arial"/>
                <w:color w:val="000000" w:themeColor="text1"/>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422E4C" w14:textId="3D11E8C5" w:rsidR="43CA366A" w:rsidRDefault="6DA1C687" w:rsidP="67A88C94">
            <w:pPr>
              <w:pStyle w:val="TableRowCentered"/>
              <w:jc w:val="left"/>
              <w:rPr>
                <w:sz w:val="22"/>
                <w:szCs w:val="22"/>
              </w:rPr>
            </w:pPr>
            <w:r w:rsidRPr="67A88C94">
              <w:rPr>
                <w:sz w:val="22"/>
                <w:szCs w:val="22"/>
              </w:rPr>
              <w:t>1,2,3</w:t>
            </w:r>
          </w:p>
        </w:tc>
      </w:tr>
      <w:tr w:rsidR="43CA366A" w14:paraId="71A3ABEB"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05D956" w14:textId="28FB47C7" w:rsidR="43CA366A" w:rsidRDefault="766D965C" w:rsidP="67A88C94">
            <w:pPr>
              <w:spacing w:after="62" w:line="238" w:lineRule="auto"/>
              <w:rPr>
                <w:rFonts w:eastAsia="Arial" w:cs="Arial"/>
                <w:color w:val="000000" w:themeColor="text1"/>
                <w:sz w:val="22"/>
                <w:szCs w:val="22"/>
              </w:rPr>
            </w:pPr>
            <w:r w:rsidRPr="67A88C94">
              <w:rPr>
                <w:rFonts w:eastAsia="Arial" w:cs="Arial"/>
                <w:color w:val="000000" w:themeColor="text1"/>
                <w:sz w:val="22"/>
                <w:szCs w:val="22"/>
              </w:rPr>
              <w:t xml:space="preserve">Wellbeing support: School counsellors, ELSA trained staff and a whole school wellbeing lead </w:t>
            </w:r>
          </w:p>
          <w:p w14:paraId="3CE572C0" w14:textId="49E485D2"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w:t>
            </w:r>
            <w:r w:rsidR="45EB1AB2" w:rsidRPr="67A88C94">
              <w:rPr>
                <w:rFonts w:eastAsia="Arial" w:cs="Arial"/>
                <w:color w:val="000000" w:themeColor="text1"/>
                <w:sz w:val="22"/>
                <w:szCs w:val="22"/>
              </w:rPr>
              <w:t>8</w:t>
            </w:r>
            <w:r w:rsidRPr="67A88C94">
              <w:rPr>
                <w:rFonts w:eastAsia="Arial" w:cs="Arial"/>
                <w:color w:val="000000" w:themeColor="text1"/>
                <w:sz w:val="22"/>
                <w:szCs w:val="22"/>
              </w:rPr>
              <w:t xml:space="preserve">,000)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C60C4A" w14:textId="1E3A4D83" w:rsidR="43CA366A" w:rsidRDefault="766D965C" w:rsidP="67A88C94">
            <w:pPr>
              <w:spacing w:after="40" w:line="257" w:lineRule="auto"/>
              <w:ind w:left="1"/>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39FEE259" w14:textId="30172B2A" w:rsidR="43CA366A" w:rsidRDefault="766D965C" w:rsidP="67A88C94">
            <w:pPr>
              <w:spacing w:after="38"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 </w:t>
            </w:r>
          </w:p>
          <w:p w14:paraId="4569FE51" w14:textId="135B417A" w:rsidR="43CA366A" w:rsidRDefault="766D965C" w:rsidP="67A88C94">
            <w:pPr>
              <w:spacing w:after="0" w:line="257" w:lineRule="auto"/>
              <w:ind w:left="1"/>
              <w:rPr>
                <w:rFonts w:eastAsia="Arial" w:cs="Arial"/>
                <w:color w:val="000000" w:themeColor="text1"/>
                <w:sz w:val="22"/>
                <w:szCs w:val="22"/>
              </w:rPr>
            </w:pPr>
            <w:r w:rsidRPr="67A88C94">
              <w:rPr>
                <w:rFonts w:eastAsia="Arial" w:cs="Arial"/>
                <w:color w:val="000000" w:themeColor="text1"/>
                <w:sz w:val="22"/>
                <w:szCs w:val="22"/>
              </w:rPr>
              <w:t xml:space="preserve">The EEF toolkit identifies +4 months impact for emotional and social support. There has been an increase in mental health illness within school and this has been prevalent in disadvantaged students.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54ADAB" w14:textId="3258E4D3" w:rsidR="43CA366A" w:rsidRDefault="3F94CD7C" w:rsidP="67A88C94">
            <w:pPr>
              <w:pStyle w:val="TableRowCentered"/>
              <w:jc w:val="left"/>
              <w:rPr>
                <w:sz w:val="22"/>
                <w:szCs w:val="22"/>
              </w:rPr>
            </w:pPr>
            <w:r w:rsidRPr="67A88C94">
              <w:rPr>
                <w:sz w:val="22"/>
                <w:szCs w:val="22"/>
              </w:rPr>
              <w:t>1,3,4</w:t>
            </w:r>
          </w:p>
        </w:tc>
      </w:tr>
      <w:tr w:rsidR="00013728" w14:paraId="27B0E71F" w14:textId="77777777" w:rsidTr="1029D2E9">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D4A95" w14:textId="3F8875FB" w:rsidR="43CA366A" w:rsidRDefault="766D965C" w:rsidP="67A88C94">
            <w:pPr>
              <w:spacing w:after="62" w:line="238" w:lineRule="auto"/>
              <w:rPr>
                <w:rFonts w:eastAsia="Arial" w:cs="Arial"/>
                <w:color w:val="000000" w:themeColor="text1"/>
                <w:sz w:val="22"/>
                <w:szCs w:val="22"/>
              </w:rPr>
            </w:pPr>
            <w:r w:rsidRPr="67A88C94">
              <w:rPr>
                <w:rFonts w:eastAsia="Arial" w:cs="Arial"/>
                <w:color w:val="000000" w:themeColor="text1"/>
                <w:sz w:val="22"/>
                <w:szCs w:val="22"/>
              </w:rPr>
              <w:t xml:space="preserve">After School Homework Club run by the school librarian. </w:t>
            </w:r>
          </w:p>
          <w:p w14:paraId="601022E4" w14:textId="29ADC388"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w:t>
            </w:r>
            <w:r w:rsidR="515DBAC7" w:rsidRPr="67A88C94">
              <w:rPr>
                <w:rFonts w:eastAsia="Arial" w:cs="Arial"/>
                <w:color w:val="000000" w:themeColor="text1"/>
                <w:sz w:val="22"/>
                <w:szCs w:val="22"/>
              </w:rPr>
              <w:t>2000</w:t>
            </w:r>
            <w:r w:rsidRPr="67A88C94">
              <w:rPr>
                <w:rFonts w:eastAsia="Arial" w:cs="Arial"/>
                <w:color w:val="000000" w:themeColor="text1"/>
                <w:sz w:val="22"/>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E0CCD7" w14:textId="1B567EDC"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51054A04" w14:textId="14B30E10"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p w14:paraId="227B4CFF" w14:textId="3576FE63"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Often, Pupil Premium students have limited access to the correct technology and resources to complete their homework and independent studies. Our school library is staffed by our librarian with resources and an environment conducive to learning. The EEF indicates </w:t>
            </w:r>
            <w:r w:rsidRPr="67A88C94">
              <w:rPr>
                <w:rFonts w:eastAsia="Arial" w:cs="Arial"/>
                <w:color w:val="000000" w:themeColor="text1"/>
                <w:sz w:val="22"/>
                <w:szCs w:val="22"/>
              </w:rPr>
              <w:lastRenderedPageBreak/>
              <w:t xml:space="preserve">+5 months impact from homework and how homework clubs can help overcome “barriers by offering pupils the resources and support needed to undertake homework and revision.”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CFB072" w14:textId="334AB672" w:rsidR="00013728" w:rsidRPr="68D50C84" w:rsidRDefault="2E39B32F" w:rsidP="67A88C94">
            <w:pPr>
              <w:pStyle w:val="TableRowCentered"/>
              <w:ind w:left="0" w:right="0"/>
              <w:jc w:val="left"/>
              <w:rPr>
                <w:sz w:val="22"/>
                <w:szCs w:val="22"/>
              </w:rPr>
            </w:pPr>
            <w:r w:rsidRPr="67A88C94">
              <w:rPr>
                <w:sz w:val="22"/>
                <w:szCs w:val="22"/>
              </w:rPr>
              <w:lastRenderedPageBreak/>
              <w:t>3,4,5</w:t>
            </w:r>
          </w:p>
        </w:tc>
      </w:tr>
      <w:tr w:rsidR="43CA366A" w14:paraId="2B0ADF22"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C43765" w14:textId="16CA5299" w:rsidR="43CA366A" w:rsidRDefault="766D965C" w:rsidP="67A88C94">
            <w:pPr>
              <w:spacing w:after="2" w:line="238" w:lineRule="auto"/>
              <w:rPr>
                <w:rFonts w:eastAsia="Arial" w:cs="Arial"/>
                <w:color w:val="000000" w:themeColor="text1"/>
                <w:sz w:val="22"/>
                <w:szCs w:val="22"/>
              </w:rPr>
            </w:pPr>
            <w:r w:rsidRPr="67A88C94">
              <w:rPr>
                <w:rFonts w:eastAsia="Arial" w:cs="Arial"/>
                <w:color w:val="000000" w:themeColor="text1"/>
                <w:sz w:val="22"/>
                <w:szCs w:val="22"/>
              </w:rPr>
              <w:t xml:space="preserve">Careers Support: Careers Advisor/Connections, Assemblies, Careers’ Evening, Your Future </w:t>
            </w:r>
          </w:p>
          <w:p w14:paraId="6C89A49A" w14:textId="3D4FB10A"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Conference </w:t>
            </w:r>
          </w:p>
          <w:p w14:paraId="3F200EA0" w14:textId="1CE8F844"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w:t>
            </w:r>
            <w:r w:rsidR="00E052E9" w:rsidRPr="67A88C94">
              <w:rPr>
                <w:rFonts w:eastAsia="Arial" w:cs="Arial"/>
                <w:color w:val="000000" w:themeColor="text1"/>
                <w:sz w:val="22"/>
                <w:szCs w:val="22"/>
              </w:rPr>
              <w:t>6</w:t>
            </w:r>
            <w:r w:rsidRPr="67A88C94">
              <w:rPr>
                <w:rFonts w:eastAsia="Arial" w:cs="Arial"/>
                <w:color w:val="000000" w:themeColor="text1"/>
                <w:sz w:val="22"/>
                <w:szCs w:val="22"/>
              </w:rPr>
              <w:t xml:space="preserve">,000)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FCCEB4" w14:textId="5C3A4971"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and The Sutton Trust </w:t>
            </w:r>
          </w:p>
          <w:p w14:paraId="511AB127" w14:textId="31D9D038"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3930C64F" w14:textId="541107EC"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The EEF drew on nearly 100 different studies and found that teenagers from poorer homes were more likely to be uncertain about the qualifications they need to access their chosen career and get the skills they need. Research by the Sutton Trust found careers provision in English schools to be a ‘postcode lottery’ where some young people ‘have access to much better career guidance than others.’ The studies of careers education across OECD countries found that 60% of studies of careers education interventions aimed at improving educational outcomes of pupils had largely positive impacts.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7B757F" w14:textId="5C8729BC" w:rsidR="43CA366A" w:rsidRDefault="5C5BDB71" w:rsidP="67A88C94">
            <w:pPr>
              <w:pStyle w:val="TableRowCentered"/>
              <w:jc w:val="left"/>
              <w:rPr>
                <w:sz w:val="22"/>
                <w:szCs w:val="22"/>
              </w:rPr>
            </w:pPr>
            <w:r w:rsidRPr="67A88C94">
              <w:rPr>
                <w:sz w:val="22"/>
                <w:szCs w:val="22"/>
              </w:rPr>
              <w:t>3,4</w:t>
            </w:r>
          </w:p>
        </w:tc>
      </w:tr>
      <w:tr w:rsidR="43CA366A" w14:paraId="54B9B0CC"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128F8" w14:textId="0E146FDF" w:rsidR="43CA366A" w:rsidRDefault="766D965C" w:rsidP="67A88C94">
            <w:pPr>
              <w:spacing w:after="2" w:line="238" w:lineRule="auto"/>
              <w:rPr>
                <w:rFonts w:eastAsia="Arial" w:cs="Arial"/>
                <w:color w:val="000000" w:themeColor="text1"/>
                <w:sz w:val="22"/>
                <w:szCs w:val="22"/>
              </w:rPr>
            </w:pPr>
            <w:r w:rsidRPr="67A88C94">
              <w:rPr>
                <w:rFonts w:eastAsia="Arial" w:cs="Arial"/>
                <w:color w:val="000000" w:themeColor="text1"/>
                <w:sz w:val="22"/>
                <w:szCs w:val="22"/>
              </w:rPr>
              <w:t xml:space="preserve">Parental engagement: Prebooking </w:t>
            </w:r>
          </w:p>
          <w:p w14:paraId="0CF8A6DA" w14:textId="7379CBA1"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Parents’/Carers’ Evening </w:t>
            </w:r>
          </w:p>
          <w:p w14:paraId="2AA29B47" w14:textId="264C594D"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Appointments </w:t>
            </w:r>
          </w:p>
          <w:p w14:paraId="5991F6FF" w14:textId="30939D51"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566D52" w14:textId="3DB594C2"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28802B13" w14:textId="0301B4A1"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3AD4663A" w14:textId="3DE12F21"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The EEF report an average impact of +4 additional months from parental engagement over the course of a year. There are also higher impacts for pupils with lower attainment. </w:t>
            </w:r>
          </w:p>
          <w:p w14:paraId="45AA4B96" w14:textId="178FA4CE"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83E9FC" w14:textId="7E64231E" w:rsidR="43CA366A" w:rsidRDefault="69B6BEDB" w:rsidP="67A88C94">
            <w:pPr>
              <w:pStyle w:val="TableRowCentered"/>
              <w:jc w:val="left"/>
              <w:rPr>
                <w:sz w:val="22"/>
                <w:szCs w:val="22"/>
              </w:rPr>
            </w:pPr>
            <w:r w:rsidRPr="67A88C94">
              <w:rPr>
                <w:sz w:val="22"/>
                <w:szCs w:val="22"/>
              </w:rPr>
              <w:t>2</w:t>
            </w:r>
          </w:p>
        </w:tc>
      </w:tr>
      <w:tr w:rsidR="43CA366A" w14:paraId="14F001B4"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678FCB" w14:textId="5ADF84E0"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Hardship Fund: resources, </w:t>
            </w:r>
          </w:p>
          <w:p w14:paraId="7A5BBDD1" w14:textId="152E60D5" w:rsidR="53541B3E" w:rsidRDefault="6A14A018" w:rsidP="67A88C94">
            <w:pPr>
              <w:spacing w:after="58"/>
              <w:rPr>
                <w:rFonts w:eastAsia="Arial" w:cs="Arial"/>
                <w:color w:val="000000" w:themeColor="text1"/>
                <w:sz w:val="22"/>
                <w:szCs w:val="22"/>
              </w:rPr>
            </w:pPr>
            <w:r w:rsidRPr="5B92D5CC">
              <w:rPr>
                <w:rFonts w:eastAsia="Arial" w:cs="Arial"/>
                <w:color w:val="000000" w:themeColor="text1"/>
                <w:sz w:val="22"/>
                <w:szCs w:val="22"/>
              </w:rPr>
              <w:t>T</w:t>
            </w:r>
            <w:r w:rsidR="766D965C" w:rsidRPr="5B92D5CC">
              <w:rPr>
                <w:rFonts w:eastAsia="Arial" w:cs="Arial"/>
                <w:color w:val="000000" w:themeColor="text1"/>
                <w:sz w:val="22"/>
                <w:szCs w:val="22"/>
              </w:rPr>
              <w:t xml:space="preserve">rips, </w:t>
            </w:r>
            <w:r w:rsidR="27BFC46C" w:rsidRPr="5B92D5CC">
              <w:rPr>
                <w:rFonts w:eastAsia="Arial" w:cs="Arial"/>
                <w:color w:val="000000" w:themeColor="text1"/>
                <w:sz w:val="22"/>
                <w:szCs w:val="22"/>
              </w:rPr>
              <w:t xml:space="preserve">D of E, </w:t>
            </w:r>
            <w:r w:rsidR="766D965C" w:rsidRPr="5B92D5CC">
              <w:rPr>
                <w:rFonts w:eastAsia="Arial" w:cs="Arial"/>
                <w:color w:val="000000" w:themeColor="text1"/>
                <w:sz w:val="22"/>
                <w:szCs w:val="22"/>
              </w:rPr>
              <w:t>uniform</w:t>
            </w:r>
            <w:r w:rsidR="081F5AC1" w:rsidRPr="5B92D5CC">
              <w:rPr>
                <w:rFonts w:eastAsia="Arial" w:cs="Arial"/>
                <w:color w:val="000000" w:themeColor="text1"/>
                <w:sz w:val="22"/>
                <w:szCs w:val="22"/>
              </w:rPr>
              <w:t>, transport</w:t>
            </w:r>
            <w:r w:rsidR="766D965C" w:rsidRPr="5B92D5CC">
              <w:rPr>
                <w:rFonts w:eastAsia="Arial" w:cs="Arial"/>
                <w:color w:val="000000" w:themeColor="text1"/>
                <w:sz w:val="22"/>
                <w:szCs w:val="22"/>
              </w:rPr>
              <w:t xml:space="preserve"> and equipment.</w:t>
            </w:r>
          </w:p>
          <w:p w14:paraId="404F8EF8" w14:textId="399FDC10" w:rsidR="7713E3E7" w:rsidRDefault="7713E3E7" w:rsidP="5B92D5CC">
            <w:pPr>
              <w:spacing w:after="58"/>
              <w:rPr>
                <w:rFonts w:eastAsia="Arial" w:cs="Arial"/>
                <w:color w:val="000000" w:themeColor="text1"/>
                <w:sz w:val="22"/>
                <w:szCs w:val="22"/>
              </w:rPr>
            </w:pPr>
            <w:r w:rsidRPr="5B92D5CC">
              <w:rPr>
                <w:rFonts w:eastAsia="Arial" w:cs="Arial"/>
                <w:color w:val="000000" w:themeColor="text1"/>
                <w:sz w:val="22"/>
                <w:szCs w:val="22"/>
              </w:rPr>
              <w:t>50% Funding (Max £200)</w:t>
            </w:r>
          </w:p>
          <w:p w14:paraId="711AAD14" w14:textId="56AF98C9" w:rsidR="3223EB3E" w:rsidRDefault="0568B4BD" w:rsidP="67A88C94">
            <w:pPr>
              <w:spacing w:after="58"/>
              <w:rPr>
                <w:rFonts w:eastAsia="Arial" w:cs="Arial"/>
                <w:color w:val="000000" w:themeColor="text1"/>
                <w:sz w:val="22"/>
                <w:szCs w:val="22"/>
              </w:rPr>
            </w:pPr>
            <w:r w:rsidRPr="67A88C94">
              <w:rPr>
                <w:rFonts w:eastAsia="Arial" w:cs="Arial"/>
                <w:color w:val="000000" w:themeColor="text1"/>
                <w:sz w:val="22"/>
                <w:szCs w:val="22"/>
              </w:rPr>
              <w:t>Prom Ticket support for reward</w:t>
            </w:r>
          </w:p>
          <w:p w14:paraId="741EF956" w14:textId="21FE52F4" w:rsidR="67A88C94" w:rsidRDefault="67A88C94" w:rsidP="67A88C94">
            <w:pPr>
              <w:spacing w:after="58"/>
              <w:rPr>
                <w:rFonts w:eastAsia="Arial" w:cs="Arial"/>
                <w:color w:val="000000" w:themeColor="text1"/>
                <w:sz w:val="22"/>
                <w:szCs w:val="22"/>
              </w:rPr>
            </w:pPr>
          </w:p>
          <w:p w14:paraId="0C42F64E" w14:textId="77777777" w:rsidR="057BE507" w:rsidRDefault="057BE507" w:rsidP="67A88C94">
            <w:pPr>
              <w:pStyle w:val="TableRowCentered"/>
              <w:ind w:left="0" w:right="0"/>
              <w:jc w:val="left"/>
              <w:rPr>
                <w:sz w:val="22"/>
                <w:szCs w:val="22"/>
              </w:rPr>
            </w:pPr>
            <w:r w:rsidRPr="67A88C94">
              <w:rPr>
                <w:sz w:val="22"/>
                <w:szCs w:val="22"/>
              </w:rPr>
              <w:t>Provide revision guides to PP students</w:t>
            </w:r>
          </w:p>
          <w:p w14:paraId="1BCF32FA" w14:textId="38B97A0D" w:rsidR="057BE507" w:rsidRDefault="057BE507" w:rsidP="67A88C94">
            <w:pPr>
              <w:pStyle w:val="TableRowCentered"/>
              <w:ind w:left="0" w:right="0"/>
              <w:jc w:val="left"/>
              <w:rPr>
                <w:sz w:val="22"/>
                <w:szCs w:val="22"/>
              </w:rPr>
            </w:pPr>
            <w:r w:rsidRPr="67A88C94">
              <w:rPr>
                <w:sz w:val="22"/>
                <w:szCs w:val="22"/>
              </w:rPr>
              <w:t>Maths Watch</w:t>
            </w:r>
          </w:p>
          <w:p w14:paraId="0C53B027" w14:textId="0DFB46DB" w:rsidR="67A88C94" w:rsidRDefault="67A88C94" w:rsidP="67A88C94">
            <w:pPr>
              <w:spacing w:after="58"/>
              <w:rPr>
                <w:rFonts w:eastAsia="Arial" w:cs="Arial"/>
                <w:color w:val="000000" w:themeColor="text1"/>
                <w:sz w:val="22"/>
                <w:szCs w:val="22"/>
              </w:rPr>
            </w:pPr>
          </w:p>
          <w:p w14:paraId="05D669A9" w14:textId="40918D1F" w:rsidR="43CA366A" w:rsidRDefault="43CA366A" w:rsidP="67A88C94">
            <w:pPr>
              <w:spacing w:after="58"/>
              <w:rPr>
                <w:rFonts w:eastAsia="Arial" w:cs="Arial"/>
                <w:color w:val="000000" w:themeColor="text1"/>
                <w:sz w:val="22"/>
                <w:szCs w:val="22"/>
              </w:rPr>
            </w:pPr>
          </w:p>
          <w:p w14:paraId="61881C4F" w14:textId="2087831B"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Second-hand uniform shop. (£</w:t>
            </w:r>
            <w:r w:rsidR="76D4E64B" w:rsidRPr="67A88C94">
              <w:rPr>
                <w:rFonts w:eastAsia="Arial" w:cs="Arial"/>
                <w:color w:val="000000" w:themeColor="text1"/>
                <w:sz w:val="22"/>
                <w:szCs w:val="22"/>
              </w:rPr>
              <w:t>4 525)</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4EB90C" w14:textId="1C1F3887"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0E4DBC81" w14:textId="347C1673"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3ED16CB3" w14:textId="294CC494"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Engagement in wider curriculum opportunities promotes positive relationships, builds self-esteem and fosters greater engagement. Case studies demonstrate the positive impact of supporting students and families to overcome barriers to engagement, attendance and progress. School uniform policies are thought to complement the development and support of a whole school culture and approach, which in turn may assist pupil discipline and motivation.  </w:t>
            </w:r>
          </w:p>
          <w:p w14:paraId="56539446" w14:textId="33D5E6C1" w:rsidR="43CA366A" w:rsidRDefault="43CA366A" w:rsidP="67A88C94">
            <w:pPr>
              <w:spacing w:after="0" w:line="257" w:lineRule="auto"/>
              <w:rPr>
                <w:rFonts w:eastAsia="Arial" w:cs="Arial"/>
                <w:color w:val="000000" w:themeColor="text1"/>
                <w:sz w:val="22"/>
                <w:szCs w:val="22"/>
              </w:rPr>
            </w:pPr>
          </w:p>
          <w:p w14:paraId="1E527762" w14:textId="0CE16E5E" w:rsidR="43CA366A" w:rsidRDefault="43CA366A" w:rsidP="67A88C94">
            <w:pPr>
              <w:spacing w:after="0" w:line="257" w:lineRule="auto"/>
              <w:rPr>
                <w:rFonts w:eastAsia="Arial" w:cs="Arial"/>
                <w:color w:val="000000" w:themeColor="text1"/>
                <w:sz w:val="22"/>
                <w:szCs w:val="22"/>
              </w:rPr>
            </w:pPr>
          </w:p>
          <w:p w14:paraId="638B5CF1" w14:textId="351217ED" w:rsidR="43CA366A" w:rsidRDefault="43CA366A" w:rsidP="67A88C94">
            <w:pPr>
              <w:spacing w:after="0" w:line="257" w:lineRule="auto"/>
              <w:rPr>
                <w:rFonts w:eastAsia="Arial" w:cs="Arial"/>
                <w:color w:val="000000" w:themeColor="text1"/>
                <w:sz w:val="22"/>
                <w:szCs w:val="22"/>
              </w:rPr>
            </w:pPr>
          </w:p>
          <w:p w14:paraId="7467F94A" w14:textId="3F5B6284" w:rsidR="43CA366A" w:rsidRDefault="43CA366A" w:rsidP="67A88C94">
            <w:pPr>
              <w:spacing w:after="0" w:line="257" w:lineRule="auto"/>
              <w:rPr>
                <w:rFonts w:eastAsia="Arial" w:cs="Arial"/>
                <w:color w:val="000000" w:themeColor="text1"/>
                <w:sz w:val="22"/>
                <w:szCs w:val="22"/>
              </w:rPr>
            </w:pPr>
          </w:p>
          <w:p w14:paraId="5FA5A419" w14:textId="20951FA0" w:rsidR="43CA366A" w:rsidRDefault="43CA366A" w:rsidP="67A88C94">
            <w:pPr>
              <w:spacing w:after="0" w:line="257" w:lineRule="auto"/>
              <w:rPr>
                <w:rFonts w:eastAsia="Arial" w:cs="Arial"/>
                <w:color w:val="000000" w:themeColor="text1"/>
                <w:sz w:val="22"/>
                <w:szCs w:val="22"/>
              </w:rPr>
            </w:pPr>
          </w:p>
          <w:p w14:paraId="21EC0C6D" w14:textId="211A5124" w:rsidR="43CA366A" w:rsidRDefault="43CA366A" w:rsidP="67A88C94">
            <w:pPr>
              <w:spacing w:after="0" w:line="257" w:lineRule="auto"/>
              <w:rPr>
                <w:rFonts w:eastAsia="Arial" w:cs="Arial"/>
                <w:color w:val="000000" w:themeColor="text1"/>
                <w:sz w:val="22"/>
                <w:szCs w:val="22"/>
              </w:rPr>
            </w:pPr>
          </w:p>
          <w:p w14:paraId="302DBE36" w14:textId="0F8ACAE6" w:rsidR="43CA366A" w:rsidRDefault="43CA366A" w:rsidP="67A88C94">
            <w:pPr>
              <w:spacing w:after="0" w:line="257" w:lineRule="auto"/>
              <w:rPr>
                <w:rFonts w:eastAsia="Arial" w:cs="Arial"/>
                <w:color w:val="000000" w:themeColor="text1"/>
                <w:sz w:val="22"/>
                <w:szCs w:val="22"/>
              </w:rPr>
            </w:pPr>
          </w:p>
          <w:p w14:paraId="78522640" w14:textId="3BB58331" w:rsidR="43CA366A" w:rsidRDefault="43CA366A" w:rsidP="67A88C94">
            <w:pPr>
              <w:spacing w:after="0" w:line="257" w:lineRule="auto"/>
              <w:rPr>
                <w:rFonts w:eastAsia="Arial" w:cs="Arial"/>
                <w:color w:val="000000" w:themeColor="text1"/>
                <w:sz w:val="22"/>
                <w:szCs w:val="22"/>
              </w:rPr>
            </w:pPr>
          </w:p>
          <w:p w14:paraId="464B581D" w14:textId="7460AABA" w:rsidR="43CA366A" w:rsidRDefault="43CA366A" w:rsidP="67A88C94">
            <w:pPr>
              <w:spacing w:after="0" w:line="257" w:lineRule="auto"/>
              <w:rPr>
                <w:rFonts w:eastAsia="Arial" w:cs="Arial"/>
                <w:color w:val="000000" w:themeColor="text1"/>
                <w:sz w:val="22"/>
                <w:szCs w:val="22"/>
              </w:rPr>
            </w:pPr>
          </w:p>
          <w:p w14:paraId="3D1557F0" w14:textId="5EFCDF7F" w:rsidR="43CA366A" w:rsidRDefault="43CA366A" w:rsidP="67A88C94">
            <w:pPr>
              <w:spacing w:after="0" w:line="257" w:lineRule="auto"/>
              <w:rPr>
                <w:rFonts w:eastAsia="Arial" w:cs="Arial"/>
                <w:color w:val="000000" w:themeColor="text1"/>
                <w:sz w:val="22"/>
                <w:szCs w:val="22"/>
              </w:rPr>
            </w:pPr>
          </w:p>
          <w:p w14:paraId="0DD10309" w14:textId="74B82E42" w:rsidR="43CA366A" w:rsidRDefault="43CA366A" w:rsidP="67A88C94">
            <w:pPr>
              <w:spacing w:after="0" w:line="257" w:lineRule="auto"/>
              <w:rPr>
                <w:rFonts w:eastAsia="Arial" w:cs="Arial"/>
                <w:color w:val="000000" w:themeColor="text1"/>
                <w:sz w:val="22"/>
                <w:szCs w:val="22"/>
              </w:rPr>
            </w:pPr>
          </w:p>
          <w:p w14:paraId="35DEC649" w14:textId="5851B79A" w:rsidR="43CA366A" w:rsidRDefault="43CA366A" w:rsidP="67A88C94">
            <w:pPr>
              <w:spacing w:after="0" w:line="257" w:lineRule="auto"/>
              <w:rPr>
                <w:rFonts w:eastAsia="Arial" w:cs="Arial"/>
                <w:color w:val="000000" w:themeColor="text1"/>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72C5DD" w14:textId="7CA26E07" w:rsidR="4A15B484" w:rsidRDefault="59A9E0BD" w:rsidP="67A88C94">
            <w:pPr>
              <w:pStyle w:val="TableRowCentered"/>
              <w:ind w:left="0" w:right="0"/>
              <w:jc w:val="left"/>
              <w:rPr>
                <w:sz w:val="22"/>
                <w:szCs w:val="22"/>
              </w:rPr>
            </w:pPr>
            <w:r w:rsidRPr="67A88C94">
              <w:rPr>
                <w:sz w:val="22"/>
                <w:szCs w:val="22"/>
              </w:rPr>
              <w:lastRenderedPageBreak/>
              <w:t>1, 2, 3, 5, 6</w:t>
            </w:r>
          </w:p>
          <w:p w14:paraId="038E6B94" w14:textId="5F821AF3" w:rsidR="43CA366A" w:rsidRDefault="43CA366A" w:rsidP="67A88C94">
            <w:pPr>
              <w:pStyle w:val="TableRowCentered"/>
              <w:jc w:val="left"/>
              <w:rPr>
                <w:sz w:val="22"/>
                <w:szCs w:val="22"/>
              </w:rPr>
            </w:pPr>
          </w:p>
        </w:tc>
      </w:tr>
      <w:tr w:rsidR="43CA366A" w14:paraId="265C087E"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3F377D" w14:textId="25128B97"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Y</w:t>
            </w:r>
            <w:r w:rsidR="413EBA7E" w:rsidRPr="67A88C94">
              <w:rPr>
                <w:rFonts w:eastAsia="Arial" w:cs="Arial"/>
                <w:color w:val="000000" w:themeColor="text1"/>
                <w:sz w:val="22"/>
                <w:szCs w:val="22"/>
              </w:rPr>
              <w:t>8</w:t>
            </w:r>
            <w:r w:rsidRPr="67A88C94">
              <w:rPr>
                <w:rFonts w:eastAsia="Arial" w:cs="Arial"/>
                <w:color w:val="000000" w:themeColor="text1"/>
                <w:sz w:val="22"/>
                <w:szCs w:val="22"/>
              </w:rPr>
              <w:t>-Y</w:t>
            </w:r>
            <w:r w:rsidR="6D21B677" w:rsidRPr="67A88C94">
              <w:rPr>
                <w:rFonts w:eastAsia="Arial" w:cs="Arial"/>
                <w:color w:val="000000" w:themeColor="text1"/>
                <w:sz w:val="22"/>
                <w:szCs w:val="22"/>
              </w:rPr>
              <w:t>9</w:t>
            </w:r>
            <w:r w:rsidRPr="67A88C94">
              <w:rPr>
                <w:rFonts w:eastAsia="Arial" w:cs="Arial"/>
                <w:color w:val="000000" w:themeColor="text1"/>
                <w:sz w:val="22"/>
                <w:szCs w:val="22"/>
              </w:rPr>
              <w:t xml:space="preserve"> Transition </w:t>
            </w:r>
          </w:p>
          <w:p w14:paraId="0D2E6AB1" w14:textId="45DA244D" w:rsidR="43CA366A" w:rsidRDefault="766D965C" w:rsidP="67A88C94">
            <w:pPr>
              <w:spacing w:after="38" w:line="257" w:lineRule="auto"/>
              <w:rPr>
                <w:rFonts w:eastAsia="Arial" w:cs="Arial"/>
                <w:color w:val="000000" w:themeColor="text1"/>
                <w:sz w:val="22"/>
                <w:szCs w:val="22"/>
              </w:rPr>
            </w:pPr>
            <w:r w:rsidRPr="67A88C94">
              <w:rPr>
                <w:rFonts w:eastAsia="Arial" w:cs="Arial"/>
                <w:color w:val="000000" w:themeColor="text1"/>
                <w:sz w:val="22"/>
                <w:szCs w:val="22"/>
              </w:rPr>
              <w:t xml:space="preserve">Programme  </w:t>
            </w:r>
          </w:p>
          <w:p w14:paraId="128BD5BA" w14:textId="0D8B2916"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(£1</w:t>
            </w:r>
            <w:r w:rsidR="3598E52A" w:rsidRPr="67A88C94">
              <w:rPr>
                <w:rFonts w:eastAsia="Arial" w:cs="Arial"/>
                <w:color w:val="000000" w:themeColor="text1"/>
                <w:sz w:val="22"/>
                <w:szCs w:val="22"/>
              </w:rPr>
              <w:t>000</w:t>
            </w:r>
            <w:r w:rsidRPr="67A88C94">
              <w:rPr>
                <w:rFonts w:eastAsia="Arial" w:cs="Arial"/>
                <w:color w:val="000000" w:themeColor="text1"/>
                <w:sz w:val="22"/>
                <w:szCs w:val="22"/>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9653EC" w14:textId="6B0B0072"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69CD6112" w14:textId="0FC5777D"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7DC2F8AC" w14:textId="4656CA34"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Transition is especially important for those from disadvantaged backgrounds. The research suggests that this group are most at-risk of a decline in educational outcomes following the transition to secondary school. Peer interactions, in particular can provide motivation and improve outcomes for all students as it helps to build a sense of identity and belonging.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F94851" w14:textId="39C4760E" w:rsidR="12ADE759" w:rsidRDefault="4A3AC8A3" w:rsidP="67A88C94">
            <w:pPr>
              <w:pStyle w:val="TableRowCentered"/>
              <w:ind w:left="0" w:right="0"/>
              <w:jc w:val="left"/>
              <w:rPr>
                <w:sz w:val="22"/>
                <w:szCs w:val="22"/>
              </w:rPr>
            </w:pPr>
            <w:r w:rsidRPr="67A88C94">
              <w:rPr>
                <w:sz w:val="22"/>
                <w:szCs w:val="22"/>
              </w:rPr>
              <w:t>1, 3, 4, 5</w:t>
            </w:r>
          </w:p>
          <w:p w14:paraId="6DD9D9C7" w14:textId="1709DEF4" w:rsidR="43CA366A" w:rsidRDefault="43CA366A" w:rsidP="67A88C94">
            <w:pPr>
              <w:pStyle w:val="TableRowCentered"/>
              <w:jc w:val="left"/>
              <w:rPr>
                <w:sz w:val="22"/>
                <w:szCs w:val="22"/>
              </w:rPr>
            </w:pPr>
          </w:p>
        </w:tc>
      </w:tr>
      <w:tr w:rsidR="43CA366A" w14:paraId="74606752" w14:textId="77777777" w:rsidTr="1029D2E9">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AAEB10" w14:textId="36E853F7" w:rsidR="43CA366A" w:rsidRDefault="766D965C" w:rsidP="5B92D5CC">
            <w:pPr>
              <w:spacing w:after="62" w:line="238" w:lineRule="auto"/>
              <w:rPr>
                <w:rFonts w:eastAsia="Arial" w:cs="Arial"/>
                <w:color w:val="000000" w:themeColor="text1"/>
                <w:sz w:val="22"/>
                <w:szCs w:val="22"/>
              </w:rPr>
            </w:pPr>
            <w:r w:rsidRPr="5B92D5CC">
              <w:rPr>
                <w:rFonts w:eastAsia="Arial" w:cs="Arial"/>
                <w:color w:val="000000" w:themeColor="text1"/>
                <w:sz w:val="22"/>
                <w:szCs w:val="22"/>
              </w:rPr>
              <w:t xml:space="preserve">Free peripatetic music tuition for all disadvantaged students who study music at GCSE. </w:t>
            </w:r>
          </w:p>
          <w:p w14:paraId="358BB8A3" w14:textId="4E01459F" w:rsidR="43CA366A" w:rsidRDefault="766D965C" w:rsidP="5B92D5CC">
            <w:pPr>
              <w:spacing w:after="0" w:line="257" w:lineRule="auto"/>
              <w:rPr>
                <w:rFonts w:eastAsia="Arial" w:cs="Arial"/>
                <w:i/>
                <w:iCs/>
                <w:color w:val="000000" w:themeColor="text1"/>
                <w:sz w:val="22"/>
                <w:szCs w:val="22"/>
              </w:rPr>
            </w:pPr>
            <w:r w:rsidRPr="5B92D5CC">
              <w:rPr>
                <w:rFonts w:eastAsia="Arial" w:cs="Arial"/>
                <w:i/>
                <w:iCs/>
                <w:color w:val="000000" w:themeColor="text1"/>
                <w:sz w:val="22"/>
                <w:szCs w:val="22"/>
              </w:rPr>
              <w:t xml:space="preserve">(Funded through the </w:t>
            </w:r>
          </w:p>
          <w:p w14:paraId="5C33B027" w14:textId="48DC8933" w:rsidR="43CA366A" w:rsidRDefault="766D965C" w:rsidP="5B92D5CC">
            <w:pPr>
              <w:spacing w:after="0" w:line="257" w:lineRule="auto"/>
              <w:rPr>
                <w:rFonts w:eastAsia="Arial" w:cs="Arial"/>
                <w:color w:val="000000" w:themeColor="text1"/>
                <w:sz w:val="22"/>
                <w:szCs w:val="22"/>
              </w:rPr>
            </w:pPr>
            <w:r w:rsidRPr="5B92D5CC">
              <w:rPr>
                <w:rFonts w:eastAsia="Arial" w:cs="Arial"/>
                <w:i/>
                <w:iCs/>
                <w:color w:val="000000" w:themeColor="text1"/>
                <w:sz w:val="22"/>
                <w:szCs w:val="22"/>
              </w:rPr>
              <w:t>Hardship Fund)</w:t>
            </w:r>
            <w:r w:rsidRPr="5B92D5CC">
              <w:rPr>
                <w:rFonts w:eastAsia="Arial" w:cs="Arial"/>
                <w:color w:val="000000" w:themeColor="text1"/>
                <w:sz w:val="22"/>
                <w:szCs w:val="22"/>
              </w:rPr>
              <w:t xml:space="preserve"> </w:t>
            </w:r>
          </w:p>
          <w:p w14:paraId="54F04CCD" w14:textId="0EB9CFD3" w:rsidR="43CA366A" w:rsidRDefault="67B0B636" w:rsidP="5B92D5CC">
            <w:pPr>
              <w:spacing w:after="0" w:line="257" w:lineRule="auto"/>
              <w:rPr>
                <w:rFonts w:eastAsia="Arial" w:cs="Arial"/>
                <w:color w:val="000000" w:themeColor="text1"/>
                <w:sz w:val="22"/>
                <w:szCs w:val="22"/>
              </w:rPr>
            </w:pPr>
            <w:r w:rsidRPr="5B92D5CC">
              <w:rPr>
                <w:rFonts w:eastAsia="Arial" w:cs="Arial"/>
                <w:color w:val="000000" w:themeColor="text1"/>
                <w:sz w:val="22"/>
                <w:szCs w:val="22"/>
              </w:rPr>
              <w:t>(£1,000)</w:t>
            </w:r>
          </w:p>
          <w:p w14:paraId="3F641734" w14:textId="46F8350E" w:rsidR="43CA366A" w:rsidRDefault="43CA366A" w:rsidP="5B92D5CC">
            <w:pPr>
              <w:spacing w:after="0" w:line="257" w:lineRule="auto"/>
              <w:rPr>
                <w:rFonts w:eastAsia="Arial" w:cs="Arial"/>
                <w:color w:val="000000" w:themeColor="text1"/>
                <w:sz w:val="22"/>
                <w:szCs w:val="22"/>
              </w:rPr>
            </w:pPr>
          </w:p>
          <w:p w14:paraId="7BA430DB" w14:textId="5BEDE0C3" w:rsidR="43CA366A" w:rsidRDefault="0FBC3BF6" w:rsidP="67A88C94">
            <w:pPr>
              <w:spacing w:after="0" w:line="257" w:lineRule="auto"/>
              <w:rPr>
                <w:rFonts w:eastAsia="Arial" w:cs="Arial"/>
                <w:color w:val="000000" w:themeColor="text1"/>
                <w:sz w:val="22"/>
                <w:szCs w:val="22"/>
              </w:rPr>
            </w:pPr>
            <w:r w:rsidRPr="5B92D5CC">
              <w:rPr>
                <w:rFonts w:eastAsia="Arial" w:cs="Arial"/>
                <w:color w:val="000000" w:themeColor="text1"/>
                <w:sz w:val="22"/>
                <w:szCs w:val="22"/>
              </w:rPr>
              <w:t>50% Funding (Max £200) for Y9 students.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5FA4AA" w14:textId="6B52F413" w:rsidR="43CA366A" w:rsidRDefault="766D965C" w:rsidP="67A88C94">
            <w:pPr>
              <w:spacing w:after="38"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Research: EEF </w:t>
            </w:r>
          </w:p>
          <w:p w14:paraId="184BDA85" w14:textId="059EEB34" w:rsidR="43CA366A" w:rsidRDefault="766D965C" w:rsidP="67A88C94">
            <w:pPr>
              <w:spacing w:after="40" w:line="257" w:lineRule="auto"/>
              <w:rPr>
                <w:rFonts w:eastAsia="Arial" w:cs="Arial"/>
                <w:i/>
                <w:iCs/>
                <w:color w:val="000000" w:themeColor="text1"/>
                <w:sz w:val="22"/>
                <w:szCs w:val="22"/>
              </w:rPr>
            </w:pPr>
            <w:r w:rsidRPr="67A88C94">
              <w:rPr>
                <w:rFonts w:eastAsia="Arial" w:cs="Arial"/>
                <w:i/>
                <w:iCs/>
                <w:color w:val="000000" w:themeColor="text1"/>
                <w:sz w:val="22"/>
                <w:szCs w:val="22"/>
              </w:rPr>
              <w:t xml:space="preserve"> </w:t>
            </w:r>
          </w:p>
          <w:p w14:paraId="5C9B124D" w14:textId="09918959" w:rsidR="43CA366A" w:rsidRDefault="766D965C" w:rsidP="67A88C94">
            <w:pPr>
              <w:spacing w:after="0" w:line="257" w:lineRule="auto"/>
              <w:rPr>
                <w:rFonts w:eastAsia="Arial" w:cs="Arial"/>
                <w:color w:val="000000" w:themeColor="text1"/>
                <w:sz w:val="22"/>
                <w:szCs w:val="22"/>
              </w:rPr>
            </w:pPr>
            <w:r w:rsidRPr="67A88C94">
              <w:rPr>
                <w:rFonts w:eastAsia="Arial" w:cs="Arial"/>
                <w:color w:val="000000" w:themeColor="text1"/>
                <w:sz w:val="22"/>
                <w:szCs w:val="22"/>
              </w:rPr>
              <w:t xml:space="preserve">The EEF report +3 months progress in academic learning when students participate in the arts. There has been benefits found in both secondary and primary schools. Some arts activities have been linked to specific outcomes. For instance, there is evidence of the impact of drama on writing and potential link between music and spatial awareness. Wider benefits include positive attitudes to learning and increased well-being.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9CB007" w14:textId="1DF59DD2" w:rsidR="43CA366A" w:rsidRDefault="5799FE5E" w:rsidP="67A88C94">
            <w:pPr>
              <w:pStyle w:val="TableRowCentered"/>
              <w:jc w:val="left"/>
              <w:rPr>
                <w:sz w:val="22"/>
                <w:szCs w:val="22"/>
              </w:rPr>
            </w:pPr>
            <w:r w:rsidRPr="67A88C94">
              <w:rPr>
                <w:sz w:val="22"/>
                <w:szCs w:val="22"/>
              </w:rPr>
              <w:t>4,6</w:t>
            </w:r>
          </w:p>
        </w:tc>
      </w:tr>
    </w:tbl>
    <w:p w14:paraId="6F5BFF39" w14:textId="45916120" w:rsidR="43CA366A" w:rsidRDefault="43CA366A"/>
    <w:p w14:paraId="2A7D5540" w14:textId="77777777" w:rsidR="00E66558" w:rsidRDefault="00E66558">
      <w:pPr>
        <w:spacing w:before="240" w:after="0"/>
        <w:rPr>
          <w:b/>
          <w:bCs/>
          <w:color w:val="104F75"/>
          <w:sz w:val="28"/>
          <w:szCs w:val="28"/>
        </w:rPr>
      </w:pPr>
    </w:p>
    <w:p w14:paraId="3ECAD492" w14:textId="77777777" w:rsidR="00B60D0B" w:rsidRPr="00B60D0B" w:rsidRDefault="009D71E8" w:rsidP="00B60D0B">
      <w:pPr>
        <w:pStyle w:val="TableRow"/>
        <w:ind w:left="0" w:right="0"/>
        <w:rPr>
          <w:b/>
          <w:bCs/>
          <w:sz w:val="32"/>
          <w:szCs w:val="32"/>
        </w:rPr>
      </w:pPr>
      <w:r w:rsidRPr="7500E5CF">
        <w:rPr>
          <w:b/>
          <w:bCs/>
          <w:color w:val="104F75"/>
          <w:sz w:val="28"/>
          <w:szCs w:val="28"/>
        </w:rPr>
        <w:t xml:space="preserve">Total budgeted cost: </w:t>
      </w:r>
      <w:r w:rsidR="00B60D0B" w:rsidRPr="00B60D0B">
        <w:rPr>
          <w:b/>
          <w:bCs/>
          <w:sz w:val="32"/>
          <w:szCs w:val="32"/>
        </w:rPr>
        <w:t>£120,525.00</w:t>
      </w:r>
    </w:p>
    <w:p w14:paraId="192150D9" w14:textId="0649C939" w:rsidR="00E66558" w:rsidRDefault="00E66558" w:rsidP="7500E5CF">
      <w:pPr>
        <w:pStyle w:val="TableRow"/>
        <w:ind w:left="0" w:right="0"/>
      </w:pPr>
    </w:p>
    <w:p w14:paraId="2A7D5541" w14:textId="0B151EC7" w:rsidR="00E66558" w:rsidRDefault="00E66558" w:rsidP="7500E5CF">
      <w:pPr>
        <w:rPr>
          <w:b/>
          <w:bCs/>
          <w:color w:val="104F75"/>
          <w:sz w:val="28"/>
          <w:szCs w:val="28"/>
        </w:rPr>
      </w:pPr>
    </w:p>
    <w:p w14:paraId="2A7D5542" w14:textId="18352EC3" w:rsidR="00E66558" w:rsidRPr="00064366" w:rsidRDefault="009D71E8" w:rsidP="00064366">
      <w:pPr>
        <w:pStyle w:val="Heading1"/>
      </w:pPr>
      <w:r w:rsidRPr="00064366">
        <w:lastRenderedPageBreak/>
        <w:t>Part B: Review of the previous academic year</w:t>
      </w:r>
    </w:p>
    <w:bookmarkEnd w:id="14"/>
    <w:bookmarkEnd w:id="15"/>
    <w:bookmarkEnd w:id="16"/>
    <w:p w14:paraId="17745094" w14:textId="47441B5F" w:rsidR="00064366" w:rsidRDefault="00064366" w:rsidP="67A88C94">
      <w:pPr>
        <w:pStyle w:val="Heading2"/>
      </w:pPr>
      <w:r>
        <w:t>Outcomes for disadvantaged pupils</w:t>
      </w:r>
    </w:p>
    <w:p w14:paraId="234272F4" w14:textId="29DB8AC5" w:rsidR="67A88C94" w:rsidRDefault="67A88C94" w:rsidP="67A88C94"/>
    <w:p w14:paraId="05AE7C91" w14:textId="02868F25" w:rsidR="021C7CF6" w:rsidRDefault="021C7CF6" w:rsidP="67A88C94">
      <w:pPr>
        <w:rPr>
          <w:rFonts w:eastAsia="Arial" w:cs="Arial"/>
        </w:rPr>
      </w:pPr>
      <w:r w:rsidRPr="67A88C94">
        <w:rPr>
          <w:rFonts w:eastAsia="Arial" w:cs="Arial"/>
        </w:rPr>
        <w:t>Another notable amount of spending was allocated to supporting parents with costings towards trips and other events such as rewards trips in the summer term. These are all experiences that have broadened students’ cultural capital, directly supported their coursework or simply given them a really positive experience.</w:t>
      </w:r>
    </w:p>
    <w:p w14:paraId="38343D4C" w14:textId="77777777" w:rsidR="0090627B" w:rsidRDefault="0090627B" w:rsidP="67A88C94">
      <w:pPr>
        <w:rPr>
          <w:rFonts w:eastAsia="Arial" w:cs="Arial"/>
        </w:rPr>
      </w:pPr>
    </w:p>
    <w:p w14:paraId="6C08F347" w14:textId="77777777" w:rsidR="0090627B" w:rsidRPr="00EA097A" w:rsidRDefault="0090627B" w:rsidP="0090627B">
      <w:pPr>
        <w:pStyle w:val="Heading2"/>
      </w:pPr>
      <w:r w:rsidRPr="0090627B">
        <w:rPr>
          <w:highlight w:val="yellow"/>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90627B" w:rsidRPr="00EA097A" w14:paraId="24B639A5" w14:textId="77777777" w:rsidTr="00BD4E2B">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69D09F" w14:textId="77777777" w:rsidR="0090627B" w:rsidRPr="00EA097A" w:rsidRDefault="0090627B" w:rsidP="00BD4E2B">
            <w:pPr>
              <w:pStyle w:val="NormalWeb"/>
              <w:spacing w:before="120" w:beforeAutospacing="0"/>
              <w:rPr>
                <w:rFonts w:ascii="Arial" w:hAnsi="Arial" w:cs="Arial"/>
                <w:color w:val="000000"/>
              </w:rPr>
            </w:pPr>
            <w:r w:rsidRPr="00EA097A">
              <w:rPr>
                <w:rFonts w:ascii="Arial" w:hAnsi="Arial" w:cs="Arial"/>
                <w:color w:val="000000"/>
              </w:rPr>
              <w:t>We have analysed the performance of our school’s disadvantaged pupils during the previous academic year, drawing on national assessment data and our own internal summative and formative assessments.</w:t>
            </w:r>
          </w:p>
          <w:p w14:paraId="51BD7695" w14:textId="77777777" w:rsidR="004E0280" w:rsidRPr="00EA097A" w:rsidRDefault="004E0280" w:rsidP="004E0280">
            <w:pPr>
              <w:pStyle w:val="NormalWeb"/>
              <w:rPr>
                <w:rFonts w:ascii="Arial" w:hAnsi="Arial" w:cs="Arial"/>
                <w:color w:val="000000"/>
              </w:rPr>
            </w:pPr>
            <w:r w:rsidRPr="00EA097A">
              <w:rPr>
                <w:rFonts w:ascii="Arial" w:hAnsi="Arial" w:cs="Arial"/>
                <w:color w:val="000000"/>
              </w:rPr>
              <w:t xml:space="preserve">To help us </w:t>
            </w:r>
            <w:r w:rsidRPr="0074502C">
              <w:rPr>
                <w:rFonts w:ascii="Arial" w:hAnsi="Arial" w:cs="Arial"/>
                <w:color w:val="000000"/>
              </w:rPr>
              <w:t>gauge the performance of our disadvantaged pupils we compared their     results to those for disadvantaged and non-disadvantaged pupils at national and local level and to results achieved by our non-disadvantaged pupils though we know that</w:t>
            </w:r>
            <w:r w:rsidRPr="0074502C">
              <w:rPr>
                <w:color w:val="000000"/>
              </w:rPr>
              <w:t xml:space="preserve"> </w:t>
            </w:r>
            <w:r w:rsidRPr="0074502C">
              <w:rPr>
                <w:rFonts w:ascii="Arial" w:hAnsi="Arial" w:cs="Arial"/>
              </w:rPr>
              <w:t>p</w:t>
            </w:r>
            <w:r w:rsidRPr="0074502C">
              <w:rPr>
                <w:rStyle w:val="ui-provider"/>
                <w:rFonts w:ascii="Arial" w:hAnsi="Arial" w:cs="Arial"/>
              </w:rPr>
              <w:t>upils included in the performance data will have experienced some disruption due to Covid-19 earlier in their schooling, which will have affected individual pupils and schools differently</w:t>
            </w:r>
            <w:r w:rsidRPr="0074502C">
              <w:rPr>
                <w:rFonts w:ascii="Arial" w:hAnsi="Arial" w:cs="Arial"/>
                <w:color w:val="000000"/>
              </w:rPr>
              <w:t>.</w:t>
            </w:r>
            <w:r w:rsidRPr="00066EF5">
              <w:rPr>
                <w:rFonts w:ascii="Arial" w:hAnsi="Arial" w:cs="Arial"/>
                <w:color w:val="000000"/>
              </w:rPr>
              <w:t xml:space="preserve">  </w:t>
            </w:r>
          </w:p>
          <w:p w14:paraId="2C7537E8" w14:textId="4F910FAC" w:rsidR="0090627B" w:rsidRDefault="0090627B" w:rsidP="00BD4E2B">
            <w:pPr>
              <w:pStyle w:val="NormalWeb"/>
              <w:rPr>
                <w:rFonts w:ascii="Arial" w:hAnsi="Arial" w:cs="Arial"/>
                <w:color w:val="000000"/>
              </w:rPr>
            </w:pPr>
            <w:r w:rsidRPr="00EA097A">
              <w:rPr>
                <w:rFonts w:ascii="Arial" w:hAnsi="Arial" w:cs="Arial"/>
                <w:color w:val="000000"/>
              </w:rPr>
              <w:t>The data demonstrated that</w:t>
            </w:r>
            <w:r w:rsidR="004E0280">
              <w:rPr>
                <w:rFonts w:ascii="Arial" w:hAnsi="Arial" w:cs="Arial"/>
                <w:color w:val="000000"/>
              </w:rPr>
              <w:t xml:space="preserve"> there is a three year downward trend in terms of attainment data for our learners that are classified as Pupil Premium across all subjects. It must still be noted that even with this negative trend</w:t>
            </w:r>
            <w:r w:rsidR="00F3036D">
              <w:rPr>
                <w:rFonts w:ascii="Arial" w:hAnsi="Arial" w:cs="Arial"/>
                <w:color w:val="000000"/>
              </w:rPr>
              <w:t>,</w:t>
            </w:r>
            <w:r w:rsidR="004E0280">
              <w:rPr>
                <w:rFonts w:ascii="Arial" w:hAnsi="Arial" w:cs="Arial"/>
                <w:color w:val="000000"/>
              </w:rPr>
              <w:t xml:space="preserve"> results still remain above the National average when compared to PP students nationally. This comparison is also reflected at a local level where the pupils at </w:t>
            </w:r>
            <w:proofErr w:type="spellStart"/>
            <w:r w:rsidR="004E0280">
              <w:rPr>
                <w:rFonts w:ascii="Arial" w:hAnsi="Arial" w:cs="Arial"/>
                <w:color w:val="000000"/>
              </w:rPr>
              <w:t>Wolgarston</w:t>
            </w:r>
            <w:proofErr w:type="spellEnd"/>
            <w:r w:rsidR="004E0280">
              <w:rPr>
                <w:rFonts w:ascii="Arial" w:hAnsi="Arial" w:cs="Arial"/>
                <w:color w:val="000000"/>
              </w:rPr>
              <w:t xml:space="preserve"> outperform local measures.</w:t>
            </w:r>
          </w:p>
          <w:p w14:paraId="1BB0EE65" w14:textId="3295D06F" w:rsidR="004E0280" w:rsidRDefault="004E0280" w:rsidP="00BD4E2B">
            <w:pPr>
              <w:rPr>
                <w:rFonts w:cs="Arial"/>
                <w:color w:val="000000"/>
              </w:rPr>
            </w:pPr>
            <w:r>
              <w:rPr>
                <w:rFonts w:cs="Arial"/>
                <w:color w:val="000000"/>
              </w:rPr>
              <w:t xml:space="preserve">The data demonstrates that close attention must be paid to the universal offer that the students experience on a daily basis, so that we can begin to close the internal gap between the most disadvantaged students and non. This years strategy will focus heavily on the implementation of adaptative teaching combined with instruction coaching to support the development of pedagogical practice in the classroom. </w:t>
            </w:r>
            <w:r w:rsidR="00120B1F">
              <w:rPr>
                <w:rFonts w:cs="Arial"/>
                <w:color w:val="000000"/>
              </w:rPr>
              <w:t>Alongside instruction coaching, targeted academic interventions for underperforming pupils will support the progress and attainment that students can make. These will initially be focused around Maths and English. The intervention for literacy will be addressed through a three tier intervention plan where students are strategic targeted to close gaps that have been identified in either middle school or through early identification in high school.</w:t>
            </w:r>
          </w:p>
          <w:p w14:paraId="5CF102EE" w14:textId="663E0E40" w:rsidR="004E0280" w:rsidRDefault="004E0280" w:rsidP="00BD4E2B">
            <w:pPr>
              <w:rPr>
                <w:rFonts w:cs="Arial"/>
                <w:color w:val="000000"/>
              </w:rPr>
            </w:pPr>
            <w:r>
              <w:rPr>
                <w:rFonts w:cs="Arial"/>
                <w:color w:val="000000"/>
              </w:rPr>
              <w:t>We will also be adjusting the approach to options to ensure that students are selecting the most appropriate programmes of study for their future career choice.</w:t>
            </w:r>
            <w:r w:rsidR="00F3036D">
              <w:rPr>
                <w:rFonts w:cs="Arial"/>
                <w:color w:val="000000"/>
              </w:rPr>
              <w:t xml:space="preserve"> This will be </w:t>
            </w:r>
            <w:r w:rsidR="00F3036D">
              <w:rPr>
                <w:rFonts w:cs="Arial"/>
                <w:color w:val="000000"/>
              </w:rPr>
              <w:lastRenderedPageBreak/>
              <w:t xml:space="preserve">enhanced by strong stakeholder involvement for Pupil Premium students, where they will be front and centre of all decision making processes. Some strategies may include: early appointment booking, first appointments for Careers and WEX. Priority appointments for Transition events etc. </w:t>
            </w:r>
          </w:p>
          <w:p w14:paraId="4FDDF032" w14:textId="6BDD1664" w:rsidR="0090627B" w:rsidRPr="00EA097A" w:rsidRDefault="0090627B" w:rsidP="00BD4E2B">
            <w:pPr>
              <w:rPr>
                <w:rFonts w:cs="Arial"/>
                <w:color w:val="000000"/>
              </w:rPr>
            </w:pPr>
            <w:r w:rsidRPr="00EA097A">
              <w:rPr>
                <w:rFonts w:cs="Arial"/>
                <w:color w:val="000000"/>
              </w:rPr>
              <w:t>We have also drawn on school data and observations to assess wider issues impacting disadvantaged pupils' performance, including attendance, behaviour and wellbeing.</w:t>
            </w:r>
          </w:p>
          <w:p w14:paraId="10549F62" w14:textId="16A98464" w:rsidR="0090627B" w:rsidRPr="00EA097A" w:rsidRDefault="00120B1F" w:rsidP="00BD4E2B">
            <w:pPr>
              <w:pStyle w:val="NormalWeb"/>
              <w:rPr>
                <w:rFonts w:ascii="Arial" w:hAnsi="Arial" w:cs="Arial"/>
                <w:color w:val="000000"/>
              </w:rPr>
            </w:pPr>
            <w:bookmarkStart w:id="17" w:name="_Hlk146802775"/>
            <w:r>
              <w:rPr>
                <w:rFonts w:ascii="Arial" w:hAnsi="Arial" w:cs="Arial"/>
                <w:color w:val="000000"/>
              </w:rPr>
              <w:t>When the data is analysed in the contextual setting of the school, attendance for PP students remains above the national average even though there is a perceived decline. Suspensions for PP students remains unchanged with no significant change across the last three years.</w:t>
            </w:r>
          </w:p>
          <w:bookmarkEnd w:id="17"/>
          <w:p w14:paraId="197337B0" w14:textId="1E524977" w:rsidR="0090627B" w:rsidRPr="00EA097A" w:rsidRDefault="0090627B" w:rsidP="00BD4E2B">
            <w:pPr>
              <w:rPr>
                <w:rFonts w:cs="Arial"/>
                <w:color w:val="000000"/>
              </w:rPr>
            </w:pPr>
            <w:r w:rsidRPr="00EA097A">
              <w:rPr>
                <w:rFonts w:cs="Arial"/>
                <w:color w:val="000000"/>
              </w:rPr>
              <w:t xml:space="preserve">Based on all the information above, the performance of our disadvantaged pupils </w:t>
            </w:r>
            <w:r w:rsidRPr="00EA097A">
              <w:rPr>
                <w:rFonts w:cs="Arial"/>
                <w:i/>
                <w:iCs/>
                <w:color w:val="000000"/>
              </w:rPr>
              <w:t>did not meet</w:t>
            </w:r>
            <w:r w:rsidR="00F3036D">
              <w:rPr>
                <w:rFonts w:cs="Arial"/>
                <w:i/>
                <w:iCs/>
                <w:color w:val="000000"/>
              </w:rPr>
              <w:t xml:space="preserve"> </w:t>
            </w:r>
            <w:r w:rsidRPr="00EA097A">
              <w:rPr>
                <w:rFonts w:cs="Arial"/>
                <w:color w:val="000000"/>
              </w:rPr>
              <w:t xml:space="preserve">expectations, and we are at present </w:t>
            </w:r>
            <w:r w:rsidRPr="00EA097A">
              <w:rPr>
                <w:rFonts w:cs="Arial"/>
                <w:i/>
                <w:iCs/>
                <w:color w:val="000000"/>
              </w:rPr>
              <w:t>not on course</w:t>
            </w:r>
            <w:r w:rsidRPr="00EA097A">
              <w:rPr>
                <w:rFonts w:cs="Arial"/>
                <w:color w:val="000000"/>
              </w:rPr>
              <w:t xml:space="preserve"> to achieve the outcomes we set out to achieve by </w:t>
            </w:r>
            <w:r>
              <w:rPr>
                <w:rFonts w:cs="Arial"/>
                <w:color w:val="000000"/>
              </w:rPr>
              <w:t xml:space="preserve"> 2027/28</w:t>
            </w:r>
            <w:r w:rsidRPr="00EA097A">
              <w:rPr>
                <w:rFonts w:cs="Arial"/>
                <w:color w:val="000000"/>
              </w:rPr>
              <w:t xml:space="preserve">, as stated in the Intended Outcomes section above. </w:t>
            </w:r>
          </w:p>
          <w:p w14:paraId="5CF30689" w14:textId="530BCC7F" w:rsidR="00F3036D" w:rsidRDefault="0090627B" w:rsidP="00F3036D">
            <w:pPr>
              <w:rPr>
                <w:rFonts w:cs="Arial"/>
                <w:color w:val="000000"/>
              </w:rPr>
            </w:pPr>
            <w:r w:rsidRPr="00EA097A">
              <w:rPr>
                <w:rFonts w:cs="Arial"/>
                <w:color w:val="000000"/>
              </w:rPr>
              <w:t xml:space="preserve">Our evaluation of the approaches delivered last academic year indicates that </w:t>
            </w:r>
            <w:r w:rsidR="00F3036D">
              <w:rPr>
                <w:rFonts w:cs="Arial"/>
                <w:color w:val="000000"/>
              </w:rPr>
              <w:t xml:space="preserve">we need to refine processes around attendance and behaviour to see an improvement for Pupil Premium students. We need to enhance the learning/intervention provision for Pupil Premium students so that they can make progress inline with or exceeding their peers.  </w:t>
            </w:r>
          </w:p>
          <w:p w14:paraId="5BE96AE2" w14:textId="724EAEB3" w:rsidR="0090627B" w:rsidRPr="00EA097A" w:rsidRDefault="0090627B" w:rsidP="00F3036D">
            <w:pPr>
              <w:rPr>
                <w:rFonts w:cs="Arial"/>
                <w:color w:val="000000"/>
              </w:rPr>
            </w:pPr>
            <w:r w:rsidRPr="00EA097A">
              <w:rPr>
                <w:rFonts w:cs="Arial"/>
                <w:color w:val="000000"/>
              </w:rPr>
              <w:t xml:space="preserve">We have reviewed our strategy plan and made changes to how we intend to use some of our budget this academic year. </w:t>
            </w:r>
          </w:p>
        </w:tc>
      </w:tr>
    </w:tbl>
    <w:p w14:paraId="41BC334D" w14:textId="77777777" w:rsidR="0090627B" w:rsidRDefault="0090627B" w:rsidP="67A88C94"/>
    <w:sectPr w:rsidR="0090627B">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23F9A" w14:textId="77777777" w:rsidR="00D44601" w:rsidRDefault="00D44601">
      <w:pPr>
        <w:spacing w:after="0" w:line="240" w:lineRule="auto"/>
      </w:pPr>
      <w:r>
        <w:separator/>
      </w:r>
    </w:p>
  </w:endnote>
  <w:endnote w:type="continuationSeparator" w:id="0">
    <w:p w14:paraId="5760CB4C" w14:textId="77777777" w:rsidR="00D44601" w:rsidRDefault="00D44601">
      <w:pPr>
        <w:spacing w:after="0" w:line="240" w:lineRule="auto"/>
      </w:pPr>
      <w:r>
        <w:continuationSeparator/>
      </w:r>
    </w:p>
  </w:endnote>
  <w:endnote w:type="continuationNotice" w:id="1">
    <w:p w14:paraId="10ADA6E7" w14:textId="77777777" w:rsidR="00D44601" w:rsidRDefault="00D446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55E18E91" w:rsidR="00C373EA" w:rsidRDefault="009D71E8" w:rsidP="1661EDFF">
    <w:pPr>
      <w:pStyle w:val="TableRow"/>
      <w:ind w:left="0" w:right="0"/>
    </w:pPr>
    <w:r>
      <w:fldChar w:fldCharType="begin"/>
    </w:r>
    <w:r>
      <w:instrText xml:space="preserve"> PAGE </w:instrText>
    </w:r>
    <w:r>
      <w:fldChar w:fldCharType="separate"/>
    </w:r>
    <w:r w:rsidR="1661EDFF">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4F88F" w14:textId="77777777" w:rsidR="00D44601" w:rsidRDefault="00D44601">
      <w:pPr>
        <w:spacing w:after="0" w:line="240" w:lineRule="auto"/>
      </w:pPr>
      <w:r>
        <w:separator/>
      </w:r>
    </w:p>
  </w:footnote>
  <w:footnote w:type="continuationSeparator" w:id="0">
    <w:p w14:paraId="348D5E0C" w14:textId="77777777" w:rsidR="00D44601" w:rsidRDefault="00D44601">
      <w:pPr>
        <w:spacing w:after="0" w:line="240" w:lineRule="auto"/>
      </w:pPr>
      <w:r>
        <w:continuationSeparator/>
      </w:r>
    </w:p>
  </w:footnote>
  <w:footnote w:type="continuationNotice" w:id="1">
    <w:p w14:paraId="604448A1" w14:textId="77777777" w:rsidR="00D44601" w:rsidRDefault="00D446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intelligence2.xml><?xml version="1.0" encoding="utf-8"?>
<int2:intelligence xmlns:int2="http://schemas.microsoft.com/office/intelligence/2020/intelligence" xmlns:oel="http://schemas.microsoft.com/office/2019/extlst">
  <int2:observations>
    <int2:textHash int2:hashCode="Z4jRhvgT/bgPd2" int2:id="A13v0h0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DE72"/>
    <w:multiLevelType w:val="hybridMultilevel"/>
    <w:tmpl w:val="0F02089E"/>
    <w:lvl w:ilvl="0" w:tplc="0B1CAD52">
      <w:start w:val="1"/>
      <w:numFmt w:val="bullet"/>
      <w:lvlText w:val=""/>
      <w:lvlJc w:val="left"/>
      <w:pPr>
        <w:ind w:left="720" w:hanging="360"/>
      </w:pPr>
      <w:rPr>
        <w:rFonts w:ascii="Symbol" w:hAnsi="Symbol" w:hint="default"/>
      </w:rPr>
    </w:lvl>
    <w:lvl w:ilvl="1" w:tplc="C114C50E">
      <w:start w:val="1"/>
      <w:numFmt w:val="bullet"/>
      <w:lvlText w:val="o"/>
      <w:lvlJc w:val="left"/>
      <w:pPr>
        <w:ind w:left="1440" w:hanging="360"/>
      </w:pPr>
      <w:rPr>
        <w:rFonts w:ascii="Courier New" w:hAnsi="Courier New" w:hint="default"/>
      </w:rPr>
    </w:lvl>
    <w:lvl w:ilvl="2" w:tplc="42B6C5A2">
      <w:start w:val="1"/>
      <w:numFmt w:val="bullet"/>
      <w:lvlText w:val=""/>
      <w:lvlJc w:val="left"/>
      <w:pPr>
        <w:ind w:left="2160" w:hanging="360"/>
      </w:pPr>
      <w:rPr>
        <w:rFonts w:ascii="Wingdings" w:hAnsi="Wingdings" w:hint="default"/>
      </w:rPr>
    </w:lvl>
    <w:lvl w:ilvl="3" w:tplc="680C0B30">
      <w:start w:val="1"/>
      <w:numFmt w:val="bullet"/>
      <w:lvlText w:val=""/>
      <w:lvlJc w:val="left"/>
      <w:pPr>
        <w:ind w:left="2880" w:hanging="360"/>
      </w:pPr>
      <w:rPr>
        <w:rFonts w:ascii="Symbol" w:hAnsi="Symbol" w:hint="default"/>
      </w:rPr>
    </w:lvl>
    <w:lvl w:ilvl="4" w:tplc="94DA1484">
      <w:start w:val="1"/>
      <w:numFmt w:val="bullet"/>
      <w:lvlText w:val="o"/>
      <w:lvlJc w:val="left"/>
      <w:pPr>
        <w:ind w:left="3600" w:hanging="360"/>
      </w:pPr>
      <w:rPr>
        <w:rFonts w:ascii="Courier New" w:hAnsi="Courier New" w:hint="default"/>
      </w:rPr>
    </w:lvl>
    <w:lvl w:ilvl="5" w:tplc="7E52B806">
      <w:start w:val="1"/>
      <w:numFmt w:val="bullet"/>
      <w:lvlText w:val=""/>
      <w:lvlJc w:val="left"/>
      <w:pPr>
        <w:ind w:left="4320" w:hanging="360"/>
      </w:pPr>
      <w:rPr>
        <w:rFonts w:ascii="Wingdings" w:hAnsi="Wingdings" w:hint="default"/>
      </w:rPr>
    </w:lvl>
    <w:lvl w:ilvl="6" w:tplc="34EA4572">
      <w:start w:val="1"/>
      <w:numFmt w:val="bullet"/>
      <w:lvlText w:val=""/>
      <w:lvlJc w:val="left"/>
      <w:pPr>
        <w:ind w:left="5040" w:hanging="360"/>
      </w:pPr>
      <w:rPr>
        <w:rFonts w:ascii="Symbol" w:hAnsi="Symbol" w:hint="default"/>
      </w:rPr>
    </w:lvl>
    <w:lvl w:ilvl="7" w:tplc="94FC0B4E">
      <w:start w:val="1"/>
      <w:numFmt w:val="bullet"/>
      <w:lvlText w:val="o"/>
      <w:lvlJc w:val="left"/>
      <w:pPr>
        <w:ind w:left="5760" w:hanging="360"/>
      </w:pPr>
      <w:rPr>
        <w:rFonts w:ascii="Courier New" w:hAnsi="Courier New" w:hint="default"/>
      </w:rPr>
    </w:lvl>
    <w:lvl w:ilvl="8" w:tplc="31E8DA7E">
      <w:start w:val="1"/>
      <w:numFmt w:val="bullet"/>
      <w:lvlText w:val=""/>
      <w:lvlJc w:val="left"/>
      <w:pPr>
        <w:ind w:left="6480" w:hanging="360"/>
      </w:pPr>
      <w:rPr>
        <w:rFonts w:ascii="Wingdings" w:hAnsi="Wingdings" w:hint="default"/>
      </w:rPr>
    </w:lvl>
  </w:abstractNum>
  <w:abstractNum w:abstractNumId="1" w15:restartNumberingAfterBreak="0">
    <w:nsid w:val="06807D49"/>
    <w:multiLevelType w:val="hybridMultilevel"/>
    <w:tmpl w:val="80747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67A1B"/>
    <w:multiLevelType w:val="hybridMultilevel"/>
    <w:tmpl w:val="5B3ED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5317E85"/>
    <w:multiLevelType w:val="hybridMultilevel"/>
    <w:tmpl w:val="F3746294"/>
    <w:lvl w:ilvl="0" w:tplc="219268BC">
      <w:start w:val="1"/>
      <w:numFmt w:val="bullet"/>
      <w:lvlText w:val="•"/>
      <w:lvlJc w:val="left"/>
      <w:pPr>
        <w:ind w:left="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F247F6">
      <w:start w:val="1"/>
      <w:numFmt w:val="bullet"/>
      <w:lvlText w:val="o"/>
      <w:lvlJc w:val="left"/>
      <w:pPr>
        <w:ind w:left="1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8C39F6">
      <w:start w:val="1"/>
      <w:numFmt w:val="bullet"/>
      <w:lvlText w:val="▪"/>
      <w:lvlJc w:val="left"/>
      <w:pPr>
        <w:ind w:left="1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36ED3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C28538">
      <w:start w:val="1"/>
      <w:numFmt w:val="bullet"/>
      <w:lvlText w:val="o"/>
      <w:lvlJc w:val="left"/>
      <w:pPr>
        <w:ind w:left="34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F8ED5C0">
      <w:start w:val="1"/>
      <w:numFmt w:val="bullet"/>
      <w:lvlText w:val="▪"/>
      <w:lvlJc w:val="left"/>
      <w:pPr>
        <w:ind w:left="41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C2F812">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DEF98A">
      <w:start w:val="1"/>
      <w:numFmt w:val="bullet"/>
      <w:lvlText w:val="o"/>
      <w:lvlJc w:val="left"/>
      <w:pPr>
        <w:ind w:left="55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B09458">
      <w:start w:val="1"/>
      <w:numFmt w:val="bullet"/>
      <w:lvlText w:val="▪"/>
      <w:lvlJc w:val="left"/>
      <w:pPr>
        <w:ind w:left="62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F44575"/>
    <w:multiLevelType w:val="hybridMultilevel"/>
    <w:tmpl w:val="D3C4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731FF9"/>
    <w:multiLevelType w:val="multilevel"/>
    <w:tmpl w:val="96F005B0"/>
    <w:lvl w:ilvl="0">
      <w:numFmt w:val="bullet"/>
      <w:lvlText w:val=""/>
      <w:lvlJc w:val="left"/>
      <w:pPr>
        <w:ind w:left="720" w:hanging="360"/>
      </w:pPr>
      <w:rPr>
        <w:rFonts w:ascii="Symbol" w:hAnsi="Symbol" w:hint="default"/>
      </w:rPr>
    </w:lvl>
    <w:lvl w:ilvl="1">
      <w:start w:val="1"/>
      <w:numFmt w:val="bullet"/>
      <w:lvlText w:val="o"/>
      <w:lvlJc w:val="left"/>
      <w:pPr>
        <w:ind w:left="1137" w:hanging="360"/>
      </w:pPr>
      <w:rPr>
        <w:rFonts w:ascii="Courier New" w:hAnsi="Courier New" w:hint="default"/>
      </w:rPr>
    </w:lvl>
    <w:lvl w:ilvl="2">
      <w:start w:val="1"/>
      <w:numFmt w:val="bullet"/>
      <w:lvlText w:val=""/>
      <w:lvlJc w:val="left"/>
      <w:pPr>
        <w:ind w:left="1857" w:hanging="360"/>
      </w:pPr>
      <w:rPr>
        <w:rFonts w:ascii="Wingdings" w:hAnsi="Wingdings" w:hint="default"/>
      </w:rPr>
    </w:lvl>
    <w:lvl w:ilvl="3">
      <w:start w:val="1"/>
      <w:numFmt w:val="bullet"/>
      <w:lvlText w:val=""/>
      <w:lvlJc w:val="left"/>
      <w:pPr>
        <w:ind w:left="2577" w:hanging="360"/>
      </w:pPr>
      <w:rPr>
        <w:rFonts w:ascii="Symbol" w:hAnsi="Symbol" w:hint="default"/>
      </w:rPr>
    </w:lvl>
    <w:lvl w:ilvl="4">
      <w:start w:val="1"/>
      <w:numFmt w:val="bullet"/>
      <w:lvlText w:val="o"/>
      <w:lvlJc w:val="left"/>
      <w:pPr>
        <w:ind w:left="3297" w:hanging="360"/>
      </w:pPr>
      <w:rPr>
        <w:rFonts w:ascii="Courier New" w:hAnsi="Courier New" w:hint="default"/>
      </w:rPr>
    </w:lvl>
    <w:lvl w:ilvl="5">
      <w:start w:val="1"/>
      <w:numFmt w:val="bullet"/>
      <w:lvlText w:val=""/>
      <w:lvlJc w:val="left"/>
      <w:pPr>
        <w:ind w:left="4017" w:hanging="360"/>
      </w:pPr>
      <w:rPr>
        <w:rFonts w:ascii="Wingdings" w:hAnsi="Wingdings" w:hint="default"/>
      </w:rPr>
    </w:lvl>
    <w:lvl w:ilvl="6">
      <w:start w:val="1"/>
      <w:numFmt w:val="bullet"/>
      <w:lvlText w:val=""/>
      <w:lvlJc w:val="left"/>
      <w:pPr>
        <w:ind w:left="4737" w:hanging="360"/>
      </w:pPr>
      <w:rPr>
        <w:rFonts w:ascii="Symbol" w:hAnsi="Symbol" w:hint="default"/>
      </w:rPr>
    </w:lvl>
    <w:lvl w:ilvl="7">
      <w:start w:val="1"/>
      <w:numFmt w:val="bullet"/>
      <w:lvlText w:val="o"/>
      <w:lvlJc w:val="left"/>
      <w:pPr>
        <w:ind w:left="5457" w:hanging="360"/>
      </w:pPr>
      <w:rPr>
        <w:rFonts w:ascii="Courier New" w:hAnsi="Courier New" w:hint="default"/>
      </w:rPr>
    </w:lvl>
    <w:lvl w:ilvl="8">
      <w:start w:val="1"/>
      <w:numFmt w:val="bullet"/>
      <w:lvlText w:val=""/>
      <w:lvlJc w:val="left"/>
      <w:pPr>
        <w:ind w:left="6177" w:hanging="360"/>
      </w:pPr>
      <w:rPr>
        <w:rFonts w:ascii="Wingdings" w:hAnsi="Wingdings" w:hint="default"/>
      </w:rPr>
    </w:lvl>
  </w:abstractNum>
  <w:abstractNum w:abstractNumId="14" w15:restartNumberingAfterBreak="0">
    <w:nsid w:val="3F863F15"/>
    <w:multiLevelType w:val="hybridMultilevel"/>
    <w:tmpl w:val="AB56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3635C3"/>
    <w:multiLevelType w:val="hybridMultilevel"/>
    <w:tmpl w:val="70B6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6B16D2A"/>
    <w:multiLevelType w:val="multilevel"/>
    <w:tmpl w:val="83F85C80"/>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hint="default"/>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17023295">
    <w:abstractNumId w:val="20"/>
  </w:num>
  <w:num w:numId="2" w16cid:durableId="749426225">
    <w:abstractNumId w:val="0"/>
  </w:num>
  <w:num w:numId="3" w16cid:durableId="1685015347">
    <w:abstractNumId w:val="13"/>
  </w:num>
  <w:num w:numId="4" w16cid:durableId="94711259">
    <w:abstractNumId w:val="8"/>
  </w:num>
  <w:num w:numId="5" w16cid:durableId="1628730595">
    <w:abstractNumId w:val="6"/>
  </w:num>
  <w:num w:numId="6" w16cid:durableId="497188144">
    <w:abstractNumId w:val="10"/>
  </w:num>
  <w:num w:numId="7" w16cid:durableId="1138914232">
    <w:abstractNumId w:val="11"/>
  </w:num>
  <w:num w:numId="8" w16cid:durableId="857932188">
    <w:abstractNumId w:val="3"/>
  </w:num>
  <w:num w:numId="9" w16cid:durableId="798501009">
    <w:abstractNumId w:val="15"/>
  </w:num>
  <w:num w:numId="10" w16cid:durableId="1210847263">
    <w:abstractNumId w:val="21"/>
  </w:num>
  <w:num w:numId="11" w16cid:durableId="982348153">
    <w:abstractNumId w:val="25"/>
  </w:num>
  <w:num w:numId="12" w16cid:durableId="1529290868">
    <w:abstractNumId w:val="23"/>
  </w:num>
  <w:num w:numId="13" w16cid:durableId="1171066271">
    <w:abstractNumId w:val="22"/>
  </w:num>
  <w:num w:numId="14" w16cid:durableId="1453552857">
    <w:abstractNumId w:val="7"/>
  </w:num>
  <w:num w:numId="15" w16cid:durableId="1812097430">
    <w:abstractNumId w:val="24"/>
  </w:num>
  <w:num w:numId="16" w16cid:durableId="42288650">
    <w:abstractNumId w:val="19"/>
  </w:num>
  <w:num w:numId="17" w16cid:durableId="1721712531">
    <w:abstractNumId w:val="16"/>
  </w:num>
  <w:num w:numId="18" w16cid:durableId="1235432793">
    <w:abstractNumId w:val="5"/>
  </w:num>
  <w:num w:numId="19" w16cid:durableId="884678859">
    <w:abstractNumId w:val="4"/>
  </w:num>
  <w:num w:numId="20" w16cid:durableId="826165421">
    <w:abstractNumId w:val="18"/>
  </w:num>
  <w:num w:numId="21" w16cid:durableId="584462857">
    <w:abstractNumId w:val="17"/>
  </w:num>
  <w:num w:numId="22" w16cid:durableId="454179924">
    <w:abstractNumId w:val="12"/>
  </w:num>
  <w:num w:numId="23" w16cid:durableId="1747141432">
    <w:abstractNumId w:val="1"/>
  </w:num>
  <w:num w:numId="24" w16cid:durableId="726346080">
    <w:abstractNumId w:val="2"/>
  </w:num>
  <w:num w:numId="25" w16cid:durableId="1223908909">
    <w:abstractNumId w:val="14"/>
  </w:num>
  <w:num w:numId="26" w16cid:durableId="15250969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3728"/>
    <w:rsid w:val="00023729"/>
    <w:rsid w:val="000243B4"/>
    <w:rsid w:val="0002530E"/>
    <w:rsid w:val="0002710D"/>
    <w:rsid w:val="00031EA0"/>
    <w:rsid w:val="00036678"/>
    <w:rsid w:val="000452EB"/>
    <w:rsid w:val="000453EE"/>
    <w:rsid w:val="00045603"/>
    <w:rsid w:val="000463AE"/>
    <w:rsid w:val="000507A3"/>
    <w:rsid w:val="00060A62"/>
    <w:rsid w:val="00064366"/>
    <w:rsid w:val="00066B73"/>
    <w:rsid w:val="00067825"/>
    <w:rsid w:val="000700DD"/>
    <w:rsid w:val="00071481"/>
    <w:rsid w:val="00071D77"/>
    <w:rsid w:val="00075FAE"/>
    <w:rsid w:val="00082F38"/>
    <w:rsid w:val="000837DB"/>
    <w:rsid w:val="0008384B"/>
    <w:rsid w:val="0009036D"/>
    <w:rsid w:val="000929EC"/>
    <w:rsid w:val="00093CDE"/>
    <w:rsid w:val="000A5C58"/>
    <w:rsid w:val="000A6379"/>
    <w:rsid w:val="000B0D49"/>
    <w:rsid w:val="000B203E"/>
    <w:rsid w:val="000D0059"/>
    <w:rsid w:val="000D22B0"/>
    <w:rsid w:val="000D318D"/>
    <w:rsid w:val="000D35C9"/>
    <w:rsid w:val="000D520C"/>
    <w:rsid w:val="000D6596"/>
    <w:rsid w:val="000D6779"/>
    <w:rsid w:val="000E552E"/>
    <w:rsid w:val="000E6DF0"/>
    <w:rsid w:val="000F7578"/>
    <w:rsid w:val="00102A10"/>
    <w:rsid w:val="001037CB"/>
    <w:rsid w:val="0010629E"/>
    <w:rsid w:val="00114288"/>
    <w:rsid w:val="00115538"/>
    <w:rsid w:val="00116FA8"/>
    <w:rsid w:val="00117188"/>
    <w:rsid w:val="0011749A"/>
    <w:rsid w:val="00120AB1"/>
    <w:rsid w:val="00120B1F"/>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7769D"/>
    <w:rsid w:val="00181A7E"/>
    <w:rsid w:val="00182FD8"/>
    <w:rsid w:val="00183218"/>
    <w:rsid w:val="00184079"/>
    <w:rsid w:val="00185988"/>
    <w:rsid w:val="00186666"/>
    <w:rsid w:val="001873B6"/>
    <w:rsid w:val="001901E6"/>
    <w:rsid w:val="00191305"/>
    <w:rsid w:val="001913DE"/>
    <w:rsid w:val="001948FB"/>
    <w:rsid w:val="00195B55"/>
    <w:rsid w:val="001A2FE8"/>
    <w:rsid w:val="001A33AC"/>
    <w:rsid w:val="001B360D"/>
    <w:rsid w:val="001C1C51"/>
    <w:rsid w:val="001C1F01"/>
    <w:rsid w:val="001C73D1"/>
    <w:rsid w:val="001D4FC9"/>
    <w:rsid w:val="001E0ECA"/>
    <w:rsid w:val="001E206F"/>
    <w:rsid w:val="001E5750"/>
    <w:rsid w:val="001E66BA"/>
    <w:rsid w:val="001E7739"/>
    <w:rsid w:val="001F3DB4"/>
    <w:rsid w:val="001F44F6"/>
    <w:rsid w:val="001F7564"/>
    <w:rsid w:val="00203DB9"/>
    <w:rsid w:val="00204F40"/>
    <w:rsid w:val="00205DEF"/>
    <w:rsid w:val="002112C3"/>
    <w:rsid w:val="002131E5"/>
    <w:rsid w:val="00216C8A"/>
    <w:rsid w:val="00226317"/>
    <w:rsid w:val="0022711D"/>
    <w:rsid w:val="00231539"/>
    <w:rsid w:val="0023218C"/>
    <w:rsid w:val="00232CD5"/>
    <w:rsid w:val="00242093"/>
    <w:rsid w:val="00243F22"/>
    <w:rsid w:val="00250B78"/>
    <w:rsid w:val="002523E3"/>
    <w:rsid w:val="00252AD6"/>
    <w:rsid w:val="002542CE"/>
    <w:rsid w:val="00257A4E"/>
    <w:rsid w:val="00266FA5"/>
    <w:rsid w:val="00267501"/>
    <w:rsid w:val="00267D53"/>
    <w:rsid w:val="00276FBA"/>
    <w:rsid w:val="00277665"/>
    <w:rsid w:val="002837AE"/>
    <w:rsid w:val="00287FA8"/>
    <w:rsid w:val="0028999D"/>
    <w:rsid w:val="002920F4"/>
    <w:rsid w:val="002940F3"/>
    <w:rsid w:val="00295842"/>
    <w:rsid w:val="002B3574"/>
    <w:rsid w:val="002B6B74"/>
    <w:rsid w:val="002C6AE7"/>
    <w:rsid w:val="002D2D4B"/>
    <w:rsid w:val="002D3805"/>
    <w:rsid w:val="002E66AE"/>
    <w:rsid w:val="002E7763"/>
    <w:rsid w:val="002F4C6F"/>
    <w:rsid w:val="002F5011"/>
    <w:rsid w:val="002F5842"/>
    <w:rsid w:val="002F6902"/>
    <w:rsid w:val="002F7847"/>
    <w:rsid w:val="002F7B96"/>
    <w:rsid w:val="00303244"/>
    <w:rsid w:val="00304AF0"/>
    <w:rsid w:val="00306CB7"/>
    <w:rsid w:val="00307ABF"/>
    <w:rsid w:val="003111F5"/>
    <w:rsid w:val="003122D7"/>
    <w:rsid w:val="00317664"/>
    <w:rsid w:val="00320B17"/>
    <w:rsid w:val="00326B56"/>
    <w:rsid w:val="0032886D"/>
    <w:rsid w:val="003325ED"/>
    <w:rsid w:val="00336200"/>
    <w:rsid w:val="00337418"/>
    <w:rsid w:val="00341024"/>
    <w:rsid w:val="00351D83"/>
    <w:rsid w:val="00352197"/>
    <w:rsid w:val="00353E46"/>
    <w:rsid w:val="003576C4"/>
    <w:rsid w:val="0036277A"/>
    <w:rsid w:val="00366AB0"/>
    <w:rsid w:val="003700E8"/>
    <w:rsid w:val="0037309B"/>
    <w:rsid w:val="0037437C"/>
    <w:rsid w:val="00381127"/>
    <w:rsid w:val="0038146B"/>
    <w:rsid w:val="00382189"/>
    <w:rsid w:val="0038340F"/>
    <w:rsid w:val="00384457"/>
    <w:rsid w:val="00384F24"/>
    <w:rsid w:val="0038791C"/>
    <w:rsid w:val="003966DE"/>
    <w:rsid w:val="003A32B2"/>
    <w:rsid w:val="003A47DD"/>
    <w:rsid w:val="003A5F67"/>
    <w:rsid w:val="003A634F"/>
    <w:rsid w:val="003B14C1"/>
    <w:rsid w:val="003B2884"/>
    <w:rsid w:val="003B588A"/>
    <w:rsid w:val="003B621D"/>
    <w:rsid w:val="003C4388"/>
    <w:rsid w:val="003C47F5"/>
    <w:rsid w:val="003C4C27"/>
    <w:rsid w:val="003C7F7B"/>
    <w:rsid w:val="003D0CD6"/>
    <w:rsid w:val="003D2EAA"/>
    <w:rsid w:val="003D4394"/>
    <w:rsid w:val="003D448C"/>
    <w:rsid w:val="003D7392"/>
    <w:rsid w:val="003E054C"/>
    <w:rsid w:val="003E1EC5"/>
    <w:rsid w:val="003E27A0"/>
    <w:rsid w:val="003E3872"/>
    <w:rsid w:val="003E5804"/>
    <w:rsid w:val="003F5B04"/>
    <w:rsid w:val="004044AA"/>
    <w:rsid w:val="004044C8"/>
    <w:rsid w:val="00404F3F"/>
    <w:rsid w:val="00410B5D"/>
    <w:rsid w:val="00413BEC"/>
    <w:rsid w:val="00414F71"/>
    <w:rsid w:val="0042265E"/>
    <w:rsid w:val="00424ED7"/>
    <w:rsid w:val="00425258"/>
    <w:rsid w:val="00426217"/>
    <w:rsid w:val="00431A80"/>
    <w:rsid w:val="00433641"/>
    <w:rsid w:val="00435A89"/>
    <w:rsid w:val="00447E4B"/>
    <w:rsid w:val="00452267"/>
    <w:rsid w:val="00453307"/>
    <w:rsid w:val="00454EE1"/>
    <w:rsid w:val="00454FF3"/>
    <w:rsid w:val="00455A02"/>
    <w:rsid w:val="00457E36"/>
    <w:rsid w:val="00460BD3"/>
    <w:rsid w:val="00462F8F"/>
    <w:rsid w:val="004708F2"/>
    <w:rsid w:val="004724DE"/>
    <w:rsid w:val="004770FE"/>
    <w:rsid w:val="0048157F"/>
    <w:rsid w:val="00481A67"/>
    <w:rsid w:val="00481D56"/>
    <w:rsid w:val="00490408"/>
    <w:rsid w:val="004936A9"/>
    <w:rsid w:val="004A4C45"/>
    <w:rsid w:val="004A55C4"/>
    <w:rsid w:val="004B0485"/>
    <w:rsid w:val="004B0ED7"/>
    <w:rsid w:val="004B1F58"/>
    <w:rsid w:val="004B428E"/>
    <w:rsid w:val="004B45E0"/>
    <w:rsid w:val="004B4D0A"/>
    <w:rsid w:val="004B4D37"/>
    <w:rsid w:val="004C42F0"/>
    <w:rsid w:val="004D0C40"/>
    <w:rsid w:val="004D17D9"/>
    <w:rsid w:val="004D50C8"/>
    <w:rsid w:val="004D67A0"/>
    <w:rsid w:val="004D6B72"/>
    <w:rsid w:val="004E0280"/>
    <w:rsid w:val="004E1D73"/>
    <w:rsid w:val="004E436E"/>
    <w:rsid w:val="004E4F2C"/>
    <w:rsid w:val="004E5450"/>
    <w:rsid w:val="004E57C3"/>
    <w:rsid w:val="004E72DD"/>
    <w:rsid w:val="004F22CD"/>
    <w:rsid w:val="005025FB"/>
    <w:rsid w:val="00503462"/>
    <w:rsid w:val="00506E42"/>
    <w:rsid w:val="0051286E"/>
    <w:rsid w:val="00516021"/>
    <w:rsid w:val="00516457"/>
    <w:rsid w:val="00516641"/>
    <w:rsid w:val="0051729F"/>
    <w:rsid w:val="005201C6"/>
    <w:rsid w:val="00520A0C"/>
    <w:rsid w:val="005309DB"/>
    <w:rsid w:val="00530E37"/>
    <w:rsid w:val="00535946"/>
    <w:rsid w:val="005377AE"/>
    <w:rsid w:val="005452CF"/>
    <w:rsid w:val="005464A1"/>
    <w:rsid w:val="00546F12"/>
    <w:rsid w:val="0055167E"/>
    <w:rsid w:val="0055339C"/>
    <w:rsid w:val="00553C33"/>
    <w:rsid w:val="005542CC"/>
    <w:rsid w:val="00560424"/>
    <w:rsid w:val="00562B3C"/>
    <w:rsid w:val="005646FA"/>
    <w:rsid w:val="00564E40"/>
    <w:rsid w:val="005702D2"/>
    <w:rsid w:val="00573E1D"/>
    <w:rsid w:val="005750E2"/>
    <w:rsid w:val="00575A0D"/>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345F"/>
    <w:rsid w:val="005F5224"/>
    <w:rsid w:val="005F7AA1"/>
    <w:rsid w:val="00600B2E"/>
    <w:rsid w:val="00601122"/>
    <w:rsid w:val="00606521"/>
    <w:rsid w:val="00606953"/>
    <w:rsid w:val="00607CEB"/>
    <w:rsid w:val="00613299"/>
    <w:rsid w:val="0061762D"/>
    <w:rsid w:val="00625B57"/>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41A3"/>
    <w:rsid w:val="006652DD"/>
    <w:rsid w:val="006671BF"/>
    <w:rsid w:val="00667DA3"/>
    <w:rsid w:val="006686A1"/>
    <w:rsid w:val="00670C15"/>
    <w:rsid w:val="00671AEB"/>
    <w:rsid w:val="00672A7D"/>
    <w:rsid w:val="00681416"/>
    <w:rsid w:val="006A06F5"/>
    <w:rsid w:val="006A0ED2"/>
    <w:rsid w:val="006B0A73"/>
    <w:rsid w:val="006B5A6B"/>
    <w:rsid w:val="006B60A7"/>
    <w:rsid w:val="006C0F82"/>
    <w:rsid w:val="006C25E8"/>
    <w:rsid w:val="006C332E"/>
    <w:rsid w:val="006C5901"/>
    <w:rsid w:val="006D00F1"/>
    <w:rsid w:val="006D377A"/>
    <w:rsid w:val="006D4222"/>
    <w:rsid w:val="006D6372"/>
    <w:rsid w:val="006D68C4"/>
    <w:rsid w:val="006D6E5C"/>
    <w:rsid w:val="006E02AF"/>
    <w:rsid w:val="006E0786"/>
    <w:rsid w:val="006E14DC"/>
    <w:rsid w:val="006E4017"/>
    <w:rsid w:val="006E6B4A"/>
    <w:rsid w:val="006E7449"/>
    <w:rsid w:val="006E7FB1"/>
    <w:rsid w:val="006F2604"/>
    <w:rsid w:val="006F5319"/>
    <w:rsid w:val="006F55FD"/>
    <w:rsid w:val="006F5D21"/>
    <w:rsid w:val="006F6607"/>
    <w:rsid w:val="006F67F6"/>
    <w:rsid w:val="007061DA"/>
    <w:rsid w:val="007109F6"/>
    <w:rsid w:val="00711BE3"/>
    <w:rsid w:val="007171B8"/>
    <w:rsid w:val="00721B51"/>
    <w:rsid w:val="00722CB3"/>
    <w:rsid w:val="00724594"/>
    <w:rsid w:val="00724FA7"/>
    <w:rsid w:val="00725415"/>
    <w:rsid w:val="007262CC"/>
    <w:rsid w:val="00727505"/>
    <w:rsid w:val="00731581"/>
    <w:rsid w:val="0073481D"/>
    <w:rsid w:val="00741B9E"/>
    <w:rsid w:val="00743DAC"/>
    <w:rsid w:val="007455B3"/>
    <w:rsid w:val="00746B0A"/>
    <w:rsid w:val="007502CD"/>
    <w:rsid w:val="00752AE7"/>
    <w:rsid w:val="00752D3B"/>
    <w:rsid w:val="0075337B"/>
    <w:rsid w:val="00753DF6"/>
    <w:rsid w:val="00755CD4"/>
    <w:rsid w:val="00757F96"/>
    <w:rsid w:val="007610B5"/>
    <w:rsid w:val="007623CB"/>
    <w:rsid w:val="00762652"/>
    <w:rsid w:val="00764551"/>
    <w:rsid w:val="0076556F"/>
    <w:rsid w:val="007677B8"/>
    <w:rsid w:val="00781713"/>
    <w:rsid w:val="00785214"/>
    <w:rsid w:val="00785285"/>
    <w:rsid w:val="0078529D"/>
    <w:rsid w:val="00785E77"/>
    <w:rsid w:val="0078720B"/>
    <w:rsid w:val="00787DC1"/>
    <w:rsid w:val="00794070"/>
    <w:rsid w:val="007A63CA"/>
    <w:rsid w:val="007A713B"/>
    <w:rsid w:val="007A7DA0"/>
    <w:rsid w:val="007B64E5"/>
    <w:rsid w:val="007C2F04"/>
    <w:rsid w:val="007D1B4F"/>
    <w:rsid w:val="007D1FEB"/>
    <w:rsid w:val="007D6461"/>
    <w:rsid w:val="007F06E5"/>
    <w:rsid w:val="007F2D77"/>
    <w:rsid w:val="007F5B8B"/>
    <w:rsid w:val="00803299"/>
    <w:rsid w:val="008058CC"/>
    <w:rsid w:val="00805BC0"/>
    <w:rsid w:val="0080626E"/>
    <w:rsid w:val="00814FB9"/>
    <w:rsid w:val="00815CC1"/>
    <w:rsid w:val="00817E9A"/>
    <w:rsid w:val="00827786"/>
    <w:rsid w:val="00827BDA"/>
    <w:rsid w:val="00830D57"/>
    <w:rsid w:val="00831F00"/>
    <w:rsid w:val="008363B6"/>
    <w:rsid w:val="008456E0"/>
    <w:rsid w:val="00850CA0"/>
    <w:rsid w:val="00852A2F"/>
    <w:rsid w:val="008608EE"/>
    <w:rsid w:val="00860B07"/>
    <w:rsid w:val="008616F6"/>
    <w:rsid w:val="0086259C"/>
    <w:rsid w:val="008674ED"/>
    <w:rsid w:val="0087074C"/>
    <w:rsid w:val="00873569"/>
    <w:rsid w:val="00874913"/>
    <w:rsid w:val="00883F24"/>
    <w:rsid w:val="008954A1"/>
    <w:rsid w:val="00895CD0"/>
    <w:rsid w:val="00897DD0"/>
    <w:rsid w:val="00897E1F"/>
    <w:rsid w:val="008A3E8E"/>
    <w:rsid w:val="008B2CB4"/>
    <w:rsid w:val="008B3D82"/>
    <w:rsid w:val="008B5503"/>
    <w:rsid w:val="008B6404"/>
    <w:rsid w:val="008C2C21"/>
    <w:rsid w:val="008C382E"/>
    <w:rsid w:val="008C45E7"/>
    <w:rsid w:val="008C4CFC"/>
    <w:rsid w:val="008C6D08"/>
    <w:rsid w:val="008C7DD3"/>
    <w:rsid w:val="008D054C"/>
    <w:rsid w:val="008E000B"/>
    <w:rsid w:val="008E2926"/>
    <w:rsid w:val="008E35C6"/>
    <w:rsid w:val="008E3F49"/>
    <w:rsid w:val="008E6F59"/>
    <w:rsid w:val="008E7FBC"/>
    <w:rsid w:val="008F0363"/>
    <w:rsid w:val="008F220D"/>
    <w:rsid w:val="008F243B"/>
    <w:rsid w:val="008F4675"/>
    <w:rsid w:val="008F50FE"/>
    <w:rsid w:val="008F69CD"/>
    <w:rsid w:val="008F6E88"/>
    <w:rsid w:val="00901E60"/>
    <w:rsid w:val="00904A66"/>
    <w:rsid w:val="00905029"/>
    <w:rsid w:val="0090627B"/>
    <w:rsid w:val="00921A3A"/>
    <w:rsid w:val="0092287F"/>
    <w:rsid w:val="0092495B"/>
    <w:rsid w:val="0092660E"/>
    <w:rsid w:val="00936519"/>
    <w:rsid w:val="00940A27"/>
    <w:rsid w:val="009413AA"/>
    <w:rsid w:val="0094166B"/>
    <w:rsid w:val="00941DA3"/>
    <w:rsid w:val="00942C0C"/>
    <w:rsid w:val="00942FD9"/>
    <w:rsid w:val="00951711"/>
    <w:rsid w:val="009539E3"/>
    <w:rsid w:val="00954083"/>
    <w:rsid w:val="00954A5E"/>
    <w:rsid w:val="009551B2"/>
    <w:rsid w:val="0095AFA0"/>
    <w:rsid w:val="0096022C"/>
    <w:rsid w:val="009619B1"/>
    <w:rsid w:val="00964625"/>
    <w:rsid w:val="00965B57"/>
    <w:rsid w:val="00980937"/>
    <w:rsid w:val="00981C1D"/>
    <w:rsid w:val="0099109C"/>
    <w:rsid w:val="009936DB"/>
    <w:rsid w:val="00993CFC"/>
    <w:rsid w:val="009A1DC2"/>
    <w:rsid w:val="009A5EEA"/>
    <w:rsid w:val="009B0906"/>
    <w:rsid w:val="009B38F2"/>
    <w:rsid w:val="009B6258"/>
    <w:rsid w:val="009B7433"/>
    <w:rsid w:val="009C0914"/>
    <w:rsid w:val="009C27E5"/>
    <w:rsid w:val="009D24A1"/>
    <w:rsid w:val="009D3891"/>
    <w:rsid w:val="009D71E8"/>
    <w:rsid w:val="009E0CF5"/>
    <w:rsid w:val="009E104B"/>
    <w:rsid w:val="009E7DE4"/>
    <w:rsid w:val="009F3BBD"/>
    <w:rsid w:val="00A022AB"/>
    <w:rsid w:val="00A036D3"/>
    <w:rsid w:val="00A063DD"/>
    <w:rsid w:val="00A112B5"/>
    <w:rsid w:val="00A1210A"/>
    <w:rsid w:val="00A14EEA"/>
    <w:rsid w:val="00A257A5"/>
    <w:rsid w:val="00A30C10"/>
    <w:rsid w:val="00A33636"/>
    <w:rsid w:val="00A35892"/>
    <w:rsid w:val="00A44FBB"/>
    <w:rsid w:val="00A50104"/>
    <w:rsid w:val="00A522E0"/>
    <w:rsid w:val="00A52823"/>
    <w:rsid w:val="00A60E28"/>
    <w:rsid w:val="00A63579"/>
    <w:rsid w:val="00A638AC"/>
    <w:rsid w:val="00A64475"/>
    <w:rsid w:val="00A71866"/>
    <w:rsid w:val="00A727E5"/>
    <w:rsid w:val="00A748B5"/>
    <w:rsid w:val="00A7797A"/>
    <w:rsid w:val="00A80A32"/>
    <w:rsid w:val="00A81948"/>
    <w:rsid w:val="00A82394"/>
    <w:rsid w:val="00A82A98"/>
    <w:rsid w:val="00A82D16"/>
    <w:rsid w:val="00A852F2"/>
    <w:rsid w:val="00A8712A"/>
    <w:rsid w:val="00A95F75"/>
    <w:rsid w:val="00A968DA"/>
    <w:rsid w:val="00A96B83"/>
    <w:rsid w:val="00AA355B"/>
    <w:rsid w:val="00AA42E5"/>
    <w:rsid w:val="00AB0844"/>
    <w:rsid w:val="00AB24FA"/>
    <w:rsid w:val="00AB5161"/>
    <w:rsid w:val="00AC3822"/>
    <w:rsid w:val="00AC3D01"/>
    <w:rsid w:val="00AD7B5A"/>
    <w:rsid w:val="00AE062C"/>
    <w:rsid w:val="00AE229F"/>
    <w:rsid w:val="00AE4E8A"/>
    <w:rsid w:val="00AF0618"/>
    <w:rsid w:val="00AF4698"/>
    <w:rsid w:val="00AF5E20"/>
    <w:rsid w:val="00B002FA"/>
    <w:rsid w:val="00B00327"/>
    <w:rsid w:val="00B024B3"/>
    <w:rsid w:val="00B11DE8"/>
    <w:rsid w:val="00B179ED"/>
    <w:rsid w:val="00B20E18"/>
    <w:rsid w:val="00B32394"/>
    <w:rsid w:val="00B331E1"/>
    <w:rsid w:val="00B4532A"/>
    <w:rsid w:val="00B4703A"/>
    <w:rsid w:val="00B474B7"/>
    <w:rsid w:val="00B47C66"/>
    <w:rsid w:val="00B572C4"/>
    <w:rsid w:val="00B60858"/>
    <w:rsid w:val="00B60D0B"/>
    <w:rsid w:val="00B60D69"/>
    <w:rsid w:val="00B60F7C"/>
    <w:rsid w:val="00B6234E"/>
    <w:rsid w:val="00B74D4E"/>
    <w:rsid w:val="00B750EF"/>
    <w:rsid w:val="00B80219"/>
    <w:rsid w:val="00B87184"/>
    <w:rsid w:val="00B91453"/>
    <w:rsid w:val="00BA19A5"/>
    <w:rsid w:val="00BB2907"/>
    <w:rsid w:val="00BB6902"/>
    <w:rsid w:val="00BC078B"/>
    <w:rsid w:val="00BC3A7D"/>
    <w:rsid w:val="00BC67F6"/>
    <w:rsid w:val="00BD2004"/>
    <w:rsid w:val="00BD4B12"/>
    <w:rsid w:val="00BD700D"/>
    <w:rsid w:val="00BE2F92"/>
    <w:rsid w:val="00BE3650"/>
    <w:rsid w:val="00BE44AC"/>
    <w:rsid w:val="00BF0D5F"/>
    <w:rsid w:val="00BF30FC"/>
    <w:rsid w:val="00BF59B3"/>
    <w:rsid w:val="00BF6F95"/>
    <w:rsid w:val="00C008A4"/>
    <w:rsid w:val="00C02214"/>
    <w:rsid w:val="00C10BCF"/>
    <w:rsid w:val="00C11EB4"/>
    <w:rsid w:val="00C12746"/>
    <w:rsid w:val="00C169F7"/>
    <w:rsid w:val="00C20798"/>
    <w:rsid w:val="00C23C11"/>
    <w:rsid w:val="00C2441E"/>
    <w:rsid w:val="00C24906"/>
    <w:rsid w:val="00C25827"/>
    <w:rsid w:val="00C31636"/>
    <w:rsid w:val="00C31BB8"/>
    <w:rsid w:val="00C373EA"/>
    <w:rsid w:val="00C43CA3"/>
    <w:rsid w:val="00C43D9D"/>
    <w:rsid w:val="00C43EA4"/>
    <w:rsid w:val="00C50040"/>
    <w:rsid w:val="00C52DFF"/>
    <w:rsid w:val="00C54EAC"/>
    <w:rsid w:val="00C574E1"/>
    <w:rsid w:val="00C621C1"/>
    <w:rsid w:val="00C62989"/>
    <w:rsid w:val="00C65CBB"/>
    <w:rsid w:val="00C74684"/>
    <w:rsid w:val="00C77FEF"/>
    <w:rsid w:val="00C80F37"/>
    <w:rsid w:val="00C83659"/>
    <w:rsid w:val="00C839C1"/>
    <w:rsid w:val="00C86115"/>
    <w:rsid w:val="00C97A7F"/>
    <w:rsid w:val="00CA155F"/>
    <w:rsid w:val="00CA4421"/>
    <w:rsid w:val="00CA5363"/>
    <w:rsid w:val="00CA7D07"/>
    <w:rsid w:val="00CB24A4"/>
    <w:rsid w:val="00CB5B17"/>
    <w:rsid w:val="00CB6AA0"/>
    <w:rsid w:val="00CC4443"/>
    <w:rsid w:val="00CC59E9"/>
    <w:rsid w:val="00CC5CAF"/>
    <w:rsid w:val="00CE7E1B"/>
    <w:rsid w:val="00CF1FE1"/>
    <w:rsid w:val="00D026C8"/>
    <w:rsid w:val="00D04F25"/>
    <w:rsid w:val="00D06874"/>
    <w:rsid w:val="00D07530"/>
    <w:rsid w:val="00D07FCB"/>
    <w:rsid w:val="00D11A27"/>
    <w:rsid w:val="00D13C9C"/>
    <w:rsid w:val="00D173F7"/>
    <w:rsid w:val="00D20203"/>
    <w:rsid w:val="00D204E0"/>
    <w:rsid w:val="00D21354"/>
    <w:rsid w:val="00D22400"/>
    <w:rsid w:val="00D23F4A"/>
    <w:rsid w:val="00D264E2"/>
    <w:rsid w:val="00D278BA"/>
    <w:rsid w:val="00D30F1F"/>
    <w:rsid w:val="00D33FE5"/>
    <w:rsid w:val="00D348C0"/>
    <w:rsid w:val="00D3578A"/>
    <w:rsid w:val="00D43A15"/>
    <w:rsid w:val="00D44601"/>
    <w:rsid w:val="00D4463C"/>
    <w:rsid w:val="00D46182"/>
    <w:rsid w:val="00D46C7D"/>
    <w:rsid w:val="00D501EE"/>
    <w:rsid w:val="00D5020D"/>
    <w:rsid w:val="00D517DC"/>
    <w:rsid w:val="00D5360D"/>
    <w:rsid w:val="00D5590D"/>
    <w:rsid w:val="00D618E4"/>
    <w:rsid w:val="00D61DA5"/>
    <w:rsid w:val="00D642A3"/>
    <w:rsid w:val="00D71B8A"/>
    <w:rsid w:val="00D72C08"/>
    <w:rsid w:val="00D7341E"/>
    <w:rsid w:val="00D75247"/>
    <w:rsid w:val="00D81325"/>
    <w:rsid w:val="00D875ED"/>
    <w:rsid w:val="00D877D0"/>
    <w:rsid w:val="00D90013"/>
    <w:rsid w:val="00D91B9C"/>
    <w:rsid w:val="00D92C1B"/>
    <w:rsid w:val="00D94CC7"/>
    <w:rsid w:val="00D97901"/>
    <w:rsid w:val="00DA1AF4"/>
    <w:rsid w:val="00DA4399"/>
    <w:rsid w:val="00DB0C60"/>
    <w:rsid w:val="00DB36E9"/>
    <w:rsid w:val="00DC58E5"/>
    <w:rsid w:val="00DC641A"/>
    <w:rsid w:val="00DC680D"/>
    <w:rsid w:val="00DD21A1"/>
    <w:rsid w:val="00DD68FB"/>
    <w:rsid w:val="00DD6B7D"/>
    <w:rsid w:val="00DD6E14"/>
    <w:rsid w:val="00DE15AC"/>
    <w:rsid w:val="00DF2015"/>
    <w:rsid w:val="00E052E9"/>
    <w:rsid w:val="00E061EC"/>
    <w:rsid w:val="00E0696B"/>
    <w:rsid w:val="00E10E81"/>
    <w:rsid w:val="00E13E51"/>
    <w:rsid w:val="00E21F56"/>
    <w:rsid w:val="00E225DD"/>
    <w:rsid w:val="00E3014F"/>
    <w:rsid w:val="00E31601"/>
    <w:rsid w:val="00E4286E"/>
    <w:rsid w:val="00E43EAD"/>
    <w:rsid w:val="00E62DCB"/>
    <w:rsid w:val="00E651DD"/>
    <w:rsid w:val="00E66558"/>
    <w:rsid w:val="00E70D81"/>
    <w:rsid w:val="00E726A6"/>
    <w:rsid w:val="00E73418"/>
    <w:rsid w:val="00E80A4D"/>
    <w:rsid w:val="00E8109E"/>
    <w:rsid w:val="00E85C23"/>
    <w:rsid w:val="00E85DDD"/>
    <w:rsid w:val="00E86F05"/>
    <w:rsid w:val="00E95F21"/>
    <w:rsid w:val="00EA3A2A"/>
    <w:rsid w:val="00EA6B46"/>
    <w:rsid w:val="00EB4556"/>
    <w:rsid w:val="00EB49DA"/>
    <w:rsid w:val="00EB4A11"/>
    <w:rsid w:val="00EB64C8"/>
    <w:rsid w:val="00EB6FEF"/>
    <w:rsid w:val="00ED039F"/>
    <w:rsid w:val="00ED39DE"/>
    <w:rsid w:val="00ED4136"/>
    <w:rsid w:val="00ED5108"/>
    <w:rsid w:val="00ED6AE8"/>
    <w:rsid w:val="00EE291B"/>
    <w:rsid w:val="00EE2CB2"/>
    <w:rsid w:val="00EF1445"/>
    <w:rsid w:val="00EF485B"/>
    <w:rsid w:val="00EF5A6B"/>
    <w:rsid w:val="00F012CA"/>
    <w:rsid w:val="00F01752"/>
    <w:rsid w:val="00F017D2"/>
    <w:rsid w:val="00F0355A"/>
    <w:rsid w:val="00F05C44"/>
    <w:rsid w:val="00F15753"/>
    <w:rsid w:val="00F20F28"/>
    <w:rsid w:val="00F21F92"/>
    <w:rsid w:val="00F24A7E"/>
    <w:rsid w:val="00F273F1"/>
    <w:rsid w:val="00F27E2A"/>
    <w:rsid w:val="00F3036D"/>
    <w:rsid w:val="00F32ABA"/>
    <w:rsid w:val="00F33DC0"/>
    <w:rsid w:val="00F33F28"/>
    <w:rsid w:val="00F35A40"/>
    <w:rsid w:val="00F35FDE"/>
    <w:rsid w:val="00F40DE1"/>
    <w:rsid w:val="00F4142A"/>
    <w:rsid w:val="00F4F0BC"/>
    <w:rsid w:val="00F54FCB"/>
    <w:rsid w:val="00F62587"/>
    <w:rsid w:val="00F631A6"/>
    <w:rsid w:val="00F63E9E"/>
    <w:rsid w:val="00F63FEA"/>
    <w:rsid w:val="00F64207"/>
    <w:rsid w:val="00F66AA7"/>
    <w:rsid w:val="00F75603"/>
    <w:rsid w:val="00F76843"/>
    <w:rsid w:val="00F776E1"/>
    <w:rsid w:val="00F77E8D"/>
    <w:rsid w:val="00F821D5"/>
    <w:rsid w:val="00F925EB"/>
    <w:rsid w:val="00F97033"/>
    <w:rsid w:val="00FA6639"/>
    <w:rsid w:val="00FA6DD0"/>
    <w:rsid w:val="00FB117F"/>
    <w:rsid w:val="00FC28DF"/>
    <w:rsid w:val="00FD1780"/>
    <w:rsid w:val="00FD2297"/>
    <w:rsid w:val="00FD406D"/>
    <w:rsid w:val="00FD6AC6"/>
    <w:rsid w:val="00FE3136"/>
    <w:rsid w:val="00FE50A3"/>
    <w:rsid w:val="00FE5204"/>
    <w:rsid w:val="00FE604C"/>
    <w:rsid w:val="00FF2000"/>
    <w:rsid w:val="00FF369D"/>
    <w:rsid w:val="00FF6CA3"/>
    <w:rsid w:val="00FF6FB0"/>
    <w:rsid w:val="00FF79A8"/>
    <w:rsid w:val="010CAE48"/>
    <w:rsid w:val="01EF7707"/>
    <w:rsid w:val="021C7CF6"/>
    <w:rsid w:val="021CC045"/>
    <w:rsid w:val="024C596E"/>
    <w:rsid w:val="025FBD7B"/>
    <w:rsid w:val="02702814"/>
    <w:rsid w:val="0287A877"/>
    <w:rsid w:val="02AE3099"/>
    <w:rsid w:val="02B96188"/>
    <w:rsid w:val="02F66103"/>
    <w:rsid w:val="0303E1F0"/>
    <w:rsid w:val="031D6D46"/>
    <w:rsid w:val="03620E42"/>
    <w:rsid w:val="0363EAB5"/>
    <w:rsid w:val="03798D0B"/>
    <w:rsid w:val="038E9F81"/>
    <w:rsid w:val="03DE71E0"/>
    <w:rsid w:val="0474195F"/>
    <w:rsid w:val="04796CD4"/>
    <w:rsid w:val="049D11E5"/>
    <w:rsid w:val="04B6DE07"/>
    <w:rsid w:val="04E33AEB"/>
    <w:rsid w:val="04FE9F34"/>
    <w:rsid w:val="05116272"/>
    <w:rsid w:val="0511BC06"/>
    <w:rsid w:val="052819B2"/>
    <w:rsid w:val="0539B937"/>
    <w:rsid w:val="05571FC8"/>
    <w:rsid w:val="055D43BC"/>
    <w:rsid w:val="056252C0"/>
    <w:rsid w:val="0568B4BD"/>
    <w:rsid w:val="057BE507"/>
    <w:rsid w:val="05A345FA"/>
    <w:rsid w:val="05A752C0"/>
    <w:rsid w:val="05B1B973"/>
    <w:rsid w:val="05B6D577"/>
    <w:rsid w:val="0631E079"/>
    <w:rsid w:val="0659B3B7"/>
    <w:rsid w:val="06998A05"/>
    <w:rsid w:val="069AA0E3"/>
    <w:rsid w:val="0710E1B4"/>
    <w:rsid w:val="07334190"/>
    <w:rsid w:val="07AA12BC"/>
    <w:rsid w:val="07AB40A7"/>
    <w:rsid w:val="07C3F0D7"/>
    <w:rsid w:val="07F67967"/>
    <w:rsid w:val="07FFD3D3"/>
    <w:rsid w:val="080E4EA4"/>
    <w:rsid w:val="081F5AC1"/>
    <w:rsid w:val="08312F9B"/>
    <w:rsid w:val="0842681B"/>
    <w:rsid w:val="088D1492"/>
    <w:rsid w:val="08C7CB61"/>
    <w:rsid w:val="08E50BDE"/>
    <w:rsid w:val="08FD1F11"/>
    <w:rsid w:val="091722EB"/>
    <w:rsid w:val="091B2879"/>
    <w:rsid w:val="091C5F37"/>
    <w:rsid w:val="09241CED"/>
    <w:rsid w:val="0941D3CF"/>
    <w:rsid w:val="09620A7E"/>
    <w:rsid w:val="09AB9665"/>
    <w:rsid w:val="09C2FDF8"/>
    <w:rsid w:val="09C3E6D5"/>
    <w:rsid w:val="0A92A5BF"/>
    <w:rsid w:val="0ABAF14C"/>
    <w:rsid w:val="0AE2C859"/>
    <w:rsid w:val="0AEFA01E"/>
    <w:rsid w:val="0AF11EC0"/>
    <w:rsid w:val="0B0AC61E"/>
    <w:rsid w:val="0B240EAF"/>
    <w:rsid w:val="0B5803ED"/>
    <w:rsid w:val="0BA472F0"/>
    <w:rsid w:val="0C1D0C7C"/>
    <w:rsid w:val="0C1DFBE6"/>
    <w:rsid w:val="0C3AD0C2"/>
    <w:rsid w:val="0C8EE892"/>
    <w:rsid w:val="0CA04160"/>
    <w:rsid w:val="0D3D0798"/>
    <w:rsid w:val="0D95D7E4"/>
    <w:rsid w:val="0DAB3B49"/>
    <w:rsid w:val="0DAED7F4"/>
    <w:rsid w:val="0DCB2FBA"/>
    <w:rsid w:val="0E620A52"/>
    <w:rsid w:val="0E76A4F2"/>
    <w:rsid w:val="0E783F38"/>
    <w:rsid w:val="0EE025E4"/>
    <w:rsid w:val="0EF6F6C7"/>
    <w:rsid w:val="0F7D43B8"/>
    <w:rsid w:val="0FBC3BF6"/>
    <w:rsid w:val="0FC08E05"/>
    <w:rsid w:val="0FE353DE"/>
    <w:rsid w:val="1029D2E9"/>
    <w:rsid w:val="104245F5"/>
    <w:rsid w:val="1043533B"/>
    <w:rsid w:val="105E0A29"/>
    <w:rsid w:val="10965154"/>
    <w:rsid w:val="10B2E5A1"/>
    <w:rsid w:val="10B43A6F"/>
    <w:rsid w:val="10E0E32B"/>
    <w:rsid w:val="10E4BB12"/>
    <w:rsid w:val="10F7062E"/>
    <w:rsid w:val="11164718"/>
    <w:rsid w:val="111D142F"/>
    <w:rsid w:val="1136B036"/>
    <w:rsid w:val="114200E3"/>
    <w:rsid w:val="11F28C2A"/>
    <w:rsid w:val="12013A50"/>
    <w:rsid w:val="127091BF"/>
    <w:rsid w:val="12ADE759"/>
    <w:rsid w:val="12F511A3"/>
    <w:rsid w:val="13173609"/>
    <w:rsid w:val="134ACDEE"/>
    <w:rsid w:val="13528FDB"/>
    <w:rsid w:val="1380DF11"/>
    <w:rsid w:val="13C97044"/>
    <w:rsid w:val="13E12239"/>
    <w:rsid w:val="145822DB"/>
    <w:rsid w:val="1489EE92"/>
    <w:rsid w:val="148C884E"/>
    <w:rsid w:val="14FD97B0"/>
    <w:rsid w:val="15511BA4"/>
    <w:rsid w:val="155E0321"/>
    <w:rsid w:val="158542F9"/>
    <w:rsid w:val="15CB3CE2"/>
    <w:rsid w:val="15E356C6"/>
    <w:rsid w:val="15F5DE30"/>
    <w:rsid w:val="1635E29A"/>
    <w:rsid w:val="1661EDFF"/>
    <w:rsid w:val="1691EB61"/>
    <w:rsid w:val="1739E150"/>
    <w:rsid w:val="1757BC72"/>
    <w:rsid w:val="17594D24"/>
    <w:rsid w:val="177FD9B8"/>
    <w:rsid w:val="17E1D2FE"/>
    <w:rsid w:val="17FD43E2"/>
    <w:rsid w:val="18A0DCA8"/>
    <w:rsid w:val="18BBF2EA"/>
    <w:rsid w:val="18BD79B6"/>
    <w:rsid w:val="18D81610"/>
    <w:rsid w:val="18E0FF13"/>
    <w:rsid w:val="198FFBD5"/>
    <w:rsid w:val="19C30252"/>
    <w:rsid w:val="19DC2C89"/>
    <w:rsid w:val="1A0D4BDB"/>
    <w:rsid w:val="1A0D7132"/>
    <w:rsid w:val="1A0F932C"/>
    <w:rsid w:val="1A172959"/>
    <w:rsid w:val="1A5FB5F8"/>
    <w:rsid w:val="1A9B4127"/>
    <w:rsid w:val="1AA2BC8B"/>
    <w:rsid w:val="1AC6D369"/>
    <w:rsid w:val="1AC76834"/>
    <w:rsid w:val="1B5AE174"/>
    <w:rsid w:val="1B73FA13"/>
    <w:rsid w:val="1BA35141"/>
    <w:rsid w:val="1BBB8F75"/>
    <w:rsid w:val="1BE100EC"/>
    <w:rsid w:val="1CBF4D92"/>
    <w:rsid w:val="1CF433FE"/>
    <w:rsid w:val="1D5699E7"/>
    <w:rsid w:val="1D6EE662"/>
    <w:rsid w:val="1DD5D5FA"/>
    <w:rsid w:val="1E13F6A8"/>
    <w:rsid w:val="1E2404D9"/>
    <w:rsid w:val="1E663D16"/>
    <w:rsid w:val="1ECEC5F3"/>
    <w:rsid w:val="1F1717C3"/>
    <w:rsid w:val="1F6BD2F8"/>
    <w:rsid w:val="1F96AF75"/>
    <w:rsid w:val="1FF1E546"/>
    <w:rsid w:val="20817C76"/>
    <w:rsid w:val="20D657DD"/>
    <w:rsid w:val="210DEC69"/>
    <w:rsid w:val="213FDD22"/>
    <w:rsid w:val="21699720"/>
    <w:rsid w:val="21863AE8"/>
    <w:rsid w:val="21C2DE55"/>
    <w:rsid w:val="21EA8C54"/>
    <w:rsid w:val="21F32783"/>
    <w:rsid w:val="21F889B2"/>
    <w:rsid w:val="223B215D"/>
    <w:rsid w:val="2245C8E0"/>
    <w:rsid w:val="224FEF3C"/>
    <w:rsid w:val="227FB735"/>
    <w:rsid w:val="22DB46B7"/>
    <w:rsid w:val="2377F6FC"/>
    <w:rsid w:val="238C00DA"/>
    <w:rsid w:val="23919E3A"/>
    <w:rsid w:val="23E2E99D"/>
    <w:rsid w:val="24220786"/>
    <w:rsid w:val="2429FE47"/>
    <w:rsid w:val="244267F9"/>
    <w:rsid w:val="247DCEFA"/>
    <w:rsid w:val="2497129E"/>
    <w:rsid w:val="24994B3B"/>
    <w:rsid w:val="24EF7523"/>
    <w:rsid w:val="25639F66"/>
    <w:rsid w:val="25A01D25"/>
    <w:rsid w:val="25B29AD5"/>
    <w:rsid w:val="2680749A"/>
    <w:rsid w:val="26A429FC"/>
    <w:rsid w:val="26E30575"/>
    <w:rsid w:val="26EC804F"/>
    <w:rsid w:val="26F09839"/>
    <w:rsid w:val="2728FEBF"/>
    <w:rsid w:val="272F73FD"/>
    <w:rsid w:val="276BC37D"/>
    <w:rsid w:val="27BFC46C"/>
    <w:rsid w:val="27D091CF"/>
    <w:rsid w:val="28188319"/>
    <w:rsid w:val="2860AB8E"/>
    <w:rsid w:val="286B5590"/>
    <w:rsid w:val="28958E21"/>
    <w:rsid w:val="28C57C57"/>
    <w:rsid w:val="28E093E4"/>
    <w:rsid w:val="29148F88"/>
    <w:rsid w:val="291E5E7F"/>
    <w:rsid w:val="292AFC63"/>
    <w:rsid w:val="29593201"/>
    <w:rsid w:val="2963501A"/>
    <w:rsid w:val="296D7AEE"/>
    <w:rsid w:val="2995A3CF"/>
    <w:rsid w:val="29ADA673"/>
    <w:rsid w:val="29CFEAEE"/>
    <w:rsid w:val="2A0111A1"/>
    <w:rsid w:val="2A49276B"/>
    <w:rsid w:val="2A971816"/>
    <w:rsid w:val="2A9CE647"/>
    <w:rsid w:val="2AA864ED"/>
    <w:rsid w:val="2B002015"/>
    <w:rsid w:val="2B09D8A5"/>
    <w:rsid w:val="2B6ABDC2"/>
    <w:rsid w:val="2B832A98"/>
    <w:rsid w:val="2BFB46D3"/>
    <w:rsid w:val="2C1A50A0"/>
    <w:rsid w:val="2C3EE532"/>
    <w:rsid w:val="2CE5646F"/>
    <w:rsid w:val="2CE787B0"/>
    <w:rsid w:val="2D8A2FF4"/>
    <w:rsid w:val="2DDEAF4F"/>
    <w:rsid w:val="2E1B8D47"/>
    <w:rsid w:val="2E39B32F"/>
    <w:rsid w:val="2E63354D"/>
    <w:rsid w:val="2E717C6C"/>
    <w:rsid w:val="2EAF521C"/>
    <w:rsid w:val="2EB3409F"/>
    <w:rsid w:val="2F7FEDCE"/>
    <w:rsid w:val="2FAAD799"/>
    <w:rsid w:val="2FFB967E"/>
    <w:rsid w:val="302709E4"/>
    <w:rsid w:val="30566824"/>
    <w:rsid w:val="309C379C"/>
    <w:rsid w:val="30AF2F17"/>
    <w:rsid w:val="30CEF92B"/>
    <w:rsid w:val="30CFE79B"/>
    <w:rsid w:val="30F7D08C"/>
    <w:rsid w:val="315CF52A"/>
    <w:rsid w:val="31996E31"/>
    <w:rsid w:val="319AB8CB"/>
    <w:rsid w:val="31AE5E8F"/>
    <w:rsid w:val="31C9FA48"/>
    <w:rsid w:val="31CC4DD9"/>
    <w:rsid w:val="3223EB3E"/>
    <w:rsid w:val="3243F700"/>
    <w:rsid w:val="32528513"/>
    <w:rsid w:val="325D143B"/>
    <w:rsid w:val="3263EA3F"/>
    <w:rsid w:val="32B63C9B"/>
    <w:rsid w:val="32E584AF"/>
    <w:rsid w:val="3333AA9D"/>
    <w:rsid w:val="33464FAE"/>
    <w:rsid w:val="339E172B"/>
    <w:rsid w:val="33AD97D6"/>
    <w:rsid w:val="33B785D8"/>
    <w:rsid w:val="340BAB90"/>
    <w:rsid w:val="340DA5E6"/>
    <w:rsid w:val="34BD4840"/>
    <w:rsid w:val="3598E52A"/>
    <w:rsid w:val="359A416E"/>
    <w:rsid w:val="35E57F40"/>
    <w:rsid w:val="361DAAC3"/>
    <w:rsid w:val="364B007B"/>
    <w:rsid w:val="365AA321"/>
    <w:rsid w:val="3666A278"/>
    <w:rsid w:val="369DD0CE"/>
    <w:rsid w:val="36AD3BE0"/>
    <w:rsid w:val="36AE682F"/>
    <w:rsid w:val="36CE83ED"/>
    <w:rsid w:val="36FA5D59"/>
    <w:rsid w:val="377DB658"/>
    <w:rsid w:val="37A9196F"/>
    <w:rsid w:val="37E52E43"/>
    <w:rsid w:val="37E787D8"/>
    <w:rsid w:val="37F0B922"/>
    <w:rsid w:val="380BAE89"/>
    <w:rsid w:val="3822868F"/>
    <w:rsid w:val="38332AF6"/>
    <w:rsid w:val="3874B936"/>
    <w:rsid w:val="387BC7D1"/>
    <w:rsid w:val="38A59DDA"/>
    <w:rsid w:val="38ABAF07"/>
    <w:rsid w:val="38E44CB8"/>
    <w:rsid w:val="39536151"/>
    <w:rsid w:val="396998F6"/>
    <w:rsid w:val="39AE96E7"/>
    <w:rsid w:val="3A2A0BEE"/>
    <w:rsid w:val="3A343ACB"/>
    <w:rsid w:val="3A3F1ACF"/>
    <w:rsid w:val="3A5016C4"/>
    <w:rsid w:val="3A65AEC7"/>
    <w:rsid w:val="3B0F081C"/>
    <w:rsid w:val="3B359D25"/>
    <w:rsid w:val="3B5D9EB1"/>
    <w:rsid w:val="3BE13FA2"/>
    <w:rsid w:val="3C03E846"/>
    <w:rsid w:val="3C5A6419"/>
    <w:rsid w:val="3C644867"/>
    <w:rsid w:val="3C7C815D"/>
    <w:rsid w:val="3C9EA30F"/>
    <w:rsid w:val="3D0AA035"/>
    <w:rsid w:val="3D0B60A1"/>
    <w:rsid w:val="3D221D4E"/>
    <w:rsid w:val="3D29480C"/>
    <w:rsid w:val="3D4895F1"/>
    <w:rsid w:val="3D697C93"/>
    <w:rsid w:val="3D81DE22"/>
    <w:rsid w:val="3E0186AF"/>
    <w:rsid w:val="3E1A24F5"/>
    <w:rsid w:val="3E39030E"/>
    <w:rsid w:val="3E44F3A6"/>
    <w:rsid w:val="3E6F6E78"/>
    <w:rsid w:val="3E8AED7C"/>
    <w:rsid w:val="3EA256C6"/>
    <w:rsid w:val="3EA4202B"/>
    <w:rsid w:val="3EA55184"/>
    <w:rsid w:val="3ED38D9A"/>
    <w:rsid w:val="3EE5DCE3"/>
    <w:rsid w:val="3F0C63D4"/>
    <w:rsid w:val="3F890797"/>
    <w:rsid w:val="3F89D69D"/>
    <w:rsid w:val="3F94CD7C"/>
    <w:rsid w:val="3FD8B3FE"/>
    <w:rsid w:val="3FFD1130"/>
    <w:rsid w:val="40027034"/>
    <w:rsid w:val="406F8B2E"/>
    <w:rsid w:val="407F390E"/>
    <w:rsid w:val="41354DC1"/>
    <w:rsid w:val="413EBA7E"/>
    <w:rsid w:val="416D8031"/>
    <w:rsid w:val="418407A1"/>
    <w:rsid w:val="41B5F7D6"/>
    <w:rsid w:val="41D0B3AC"/>
    <w:rsid w:val="421B7000"/>
    <w:rsid w:val="4234299E"/>
    <w:rsid w:val="4235A44D"/>
    <w:rsid w:val="425823D2"/>
    <w:rsid w:val="42E0776A"/>
    <w:rsid w:val="4339C020"/>
    <w:rsid w:val="43846D09"/>
    <w:rsid w:val="43CA366A"/>
    <w:rsid w:val="440D07A6"/>
    <w:rsid w:val="44605B33"/>
    <w:rsid w:val="4494CDC6"/>
    <w:rsid w:val="44A92F51"/>
    <w:rsid w:val="44C917D4"/>
    <w:rsid w:val="44D9F56B"/>
    <w:rsid w:val="44DB49B7"/>
    <w:rsid w:val="44F2CFAA"/>
    <w:rsid w:val="44F9975E"/>
    <w:rsid w:val="4569D49B"/>
    <w:rsid w:val="459CEAC1"/>
    <w:rsid w:val="45C22718"/>
    <w:rsid w:val="45CFD18E"/>
    <w:rsid w:val="45D64CCD"/>
    <w:rsid w:val="45EB1AB2"/>
    <w:rsid w:val="460994CB"/>
    <w:rsid w:val="46C49F07"/>
    <w:rsid w:val="46CD5B1F"/>
    <w:rsid w:val="46F2A89F"/>
    <w:rsid w:val="4710E7B9"/>
    <w:rsid w:val="4727778B"/>
    <w:rsid w:val="47541CB6"/>
    <w:rsid w:val="475DADF9"/>
    <w:rsid w:val="475FE8DC"/>
    <w:rsid w:val="47743333"/>
    <w:rsid w:val="47B24D97"/>
    <w:rsid w:val="47D52F17"/>
    <w:rsid w:val="47E9D131"/>
    <w:rsid w:val="48331427"/>
    <w:rsid w:val="4834C8EC"/>
    <w:rsid w:val="488F1B8C"/>
    <w:rsid w:val="48B466C7"/>
    <w:rsid w:val="48C847FD"/>
    <w:rsid w:val="48DD2313"/>
    <w:rsid w:val="48E06ECE"/>
    <w:rsid w:val="49121800"/>
    <w:rsid w:val="491BF737"/>
    <w:rsid w:val="491E3A64"/>
    <w:rsid w:val="4949E3CA"/>
    <w:rsid w:val="498E52F9"/>
    <w:rsid w:val="49B6527A"/>
    <w:rsid w:val="49E5C0CA"/>
    <w:rsid w:val="4A15B484"/>
    <w:rsid w:val="4A160887"/>
    <w:rsid w:val="4A3AC8A3"/>
    <w:rsid w:val="4AFA1EAC"/>
    <w:rsid w:val="4B4DD321"/>
    <w:rsid w:val="4B57FE5F"/>
    <w:rsid w:val="4B5C0641"/>
    <w:rsid w:val="4B900A13"/>
    <w:rsid w:val="4BF69EA0"/>
    <w:rsid w:val="4CAEB25C"/>
    <w:rsid w:val="4CD13CBB"/>
    <w:rsid w:val="4D58DF80"/>
    <w:rsid w:val="4D5C2B54"/>
    <w:rsid w:val="4DA94701"/>
    <w:rsid w:val="4DBB01CA"/>
    <w:rsid w:val="4DE653A0"/>
    <w:rsid w:val="4DEEDA4C"/>
    <w:rsid w:val="4DFF725E"/>
    <w:rsid w:val="4E2443B9"/>
    <w:rsid w:val="4E6B8EFA"/>
    <w:rsid w:val="4E9E395F"/>
    <w:rsid w:val="4EB7E326"/>
    <w:rsid w:val="4F14AD83"/>
    <w:rsid w:val="4F4ABCD5"/>
    <w:rsid w:val="4F574321"/>
    <w:rsid w:val="4F6BE7CD"/>
    <w:rsid w:val="4F8F3843"/>
    <w:rsid w:val="4F9C2907"/>
    <w:rsid w:val="4FA41408"/>
    <w:rsid w:val="4FF4699A"/>
    <w:rsid w:val="50065D57"/>
    <w:rsid w:val="50222890"/>
    <w:rsid w:val="5031C2DC"/>
    <w:rsid w:val="50693C95"/>
    <w:rsid w:val="5096DCEC"/>
    <w:rsid w:val="50F8B8DC"/>
    <w:rsid w:val="5137CE0A"/>
    <w:rsid w:val="515DBAC7"/>
    <w:rsid w:val="51C9A426"/>
    <w:rsid w:val="52695923"/>
    <w:rsid w:val="526EC59C"/>
    <w:rsid w:val="5272D65D"/>
    <w:rsid w:val="52BFA33A"/>
    <w:rsid w:val="5304CA0E"/>
    <w:rsid w:val="5306814B"/>
    <w:rsid w:val="5308BC57"/>
    <w:rsid w:val="532EB799"/>
    <w:rsid w:val="53541B3E"/>
    <w:rsid w:val="5355F40E"/>
    <w:rsid w:val="53637A29"/>
    <w:rsid w:val="53A9D9B4"/>
    <w:rsid w:val="5400FB0A"/>
    <w:rsid w:val="5442758C"/>
    <w:rsid w:val="54BA12E6"/>
    <w:rsid w:val="54F9EF7F"/>
    <w:rsid w:val="5504212A"/>
    <w:rsid w:val="5507DB2B"/>
    <w:rsid w:val="5514CE85"/>
    <w:rsid w:val="55293177"/>
    <w:rsid w:val="5536B6B3"/>
    <w:rsid w:val="5549D76F"/>
    <w:rsid w:val="55A8CF55"/>
    <w:rsid w:val="55D326C7"/>
    <w:rsid w:val="55EEA44D"/>
    <w:rsid w:val="56018C66"/>
    <w:rsid w:val="562C5109"/>
    <w:rsid w:val="563619D6"/>
    <w:rsid w:val="5666C711"/>
    <w:rsid w:val="56B2F72A"/>
    <w:rsid w:val="56CB6E92"/>
    <w:rsid w:val="56D638DB"/>
    <w:rsid w:val="56D73BAC"/>
    <w:rsid w:val="56F37EAF"/>
    <w:rsid w:val="570D889D"/>
    <w:rsid w:val="5723DBBE"/>
    <w:rsid w:val="5726C435"/>
    <w:rsid w:val="573A5AB6"/>
    <w:rsid w:val="57905FC2"/>
    <w:rsid w:val="5799FE5E"/>
    <w:rsid w:val="57BE7CBB"/>
    <w:rsid w:val="57FF5B0A"/>
    <w:rsid w:val="5824F53C"/>
    <w:rsid w:val="582B2FAF"/>
    <w:rsid w:val="582C49B0"/>
    <w:rsid w:val="58398F76"/>
    <w:rsid w:val="5864A37B"/>
    <w:rsid w:val="58A2D1DA"/>
    <w:rsid w:val="58AF344D"/>
    <w:rsid w:val="58C73621"/>
    <w:rsid w:val="592F4B69"/>
    <w:rsid w:val="5985414D"/>
    <w:rsid w:val="59884667"/>
    <w:rsid w:val="598934E4"/>
    <w:rsid w:val="59A9E0BD"/>
    <w:rsid w:val="59AFEAB7"/>
    <w:rsid w:val="5A15F418"/>
    <w:rsid w:val="5AC3DFA7"/>
    <w:rsid w:val="5AC4D95A"/>
    <w:rsid w:val="5AE1033F"/>
    <w:rsid w:val="5AF136E8"/>
    <w:rsid w:val="5B92D5CC"/>
    <w:rsid w:val="5BC87E89"/>
    <w:rsid w:val="5BD0C9BF"/>
    <w:rsid w:val="5BFC649F"/>
    <w:rsid w:val="5C0DF114"/>
    <w:rsid w:val="5C40C457"/>
    <w:rsid w:val="5C5BDB71"/>
    <w:rsid w:val="5C87FF76"/>
    <w:rsid w:val="5CDC7BFC"/>
    <w:rsid w:val="5D5EEAE9"/>
    <w:rsid w:val="5D65B73A"/>
    <w:rsid w:val="5D8A673C"/>
    <w:rsid w:val="5DA9A727"/>
    <w:rsid w:val="5DB211B9"/>
    <w:rsid w:val="5DE51C1C"/>
    <w:rsid w:val="5DED49DB"/>
    <w:rsid w:val="5E526544"/>
    <w:rsid w:val="5E572DBA"/>
    <w:rsid w:val="5E72F066"/>
    <w:rsid w:val="5E7C5097"/>
    <w:rsid w:val="5EC0DEEB"/>
    <w:rsid w:val="5EE8CA85"/>
    <w:rsid w:val="5F155B70"/>
    <w:rsid w:val="5F36B893"/>
    <w:rsid w:val="5F3A7B6B"/>
    <w:rsid w:val="5F4585DC"/>
    <w:rsid w:val="5F4E28C1"/>
    <w:rsid w:val="5F8F2981"/>
    <w:rsid w:val="5FC040C0"/>
    <w:rsid w:val="600741DA"/>
    <w:rsid w:val="6017E11F"/>
    <w:rsid w:val="6070F19D"/>
    <w:rsid w:val="6094DDA5"/>
    <w:rsid w:val="60F80126"/>
    <w:rsid w:val="614E897F"/>
    <w:rsid w:val="617B4808"/>
    <w:rsid w:val="61A11DFB"/>
    <w:rsid w:val="61BF0DCF"/>
    <w:rsid w:val="61C8D9E2"/>
    <w:rsid w:val="62345EA4"/>
    <w:rsid w:val="625D1A15"/>
    <w:rsid w:val="62649351"/>
    <w:rsid w:val="62B856A7"/>
    <w:rsid w:val="62C60B47"/>
    <w:rsid w:val="62D440B9"/>
    <w:rsid w:val="62ECFF00"/>
    <w:rsid w:val="630A4E9A"/>
    <w:rsid w:val="643C75DB"/>
    <w:rsid w:val="64581ECE"/>
    <w:rsid w:val="645FD321"/>
    <w:rsid w:val="6465DD5C"/>
    <w:rsid w:val="6493F04B"/>
    <w:rsid w:val="64AB524E"/>
    <w:rsid w:val="64AF58DF"/>
    <w:rsid w:val="64CBF028"/>
    <w:rsid w:val="64D1E32E"/>
    <w:rsid w:val="653ECC5A"/>
    <w:rsid w:val="656A10FA"/>
    <w:rsid w:val="656B661F"/>
    <w:rsid w:val="65EB4A89"/>
    <w:rsid w:val="65F4DF1E"/>
    <w:rsid w:val="662FA7A4"/>
    <w:rsid w:val="668C2B22"/>
    <w:rsid w:val="668CB0D7"/>
    <w:rsid w:val="66B75539"/>
    <w:rsid w:val="672A1BC3"/>
    <w:rsid w:val="676199AE"/>
    <w:rsid w:val="67A88C94"/>
    <w:rsid w:val="67B0B636"/>
    <w:rsid w:val="67CDF83C"/>
    <w:rsid w:val="68302D02"/>
    <w:rsid w:val="683FCB7C"/>
    <w:rsid w:val="685F9E3D"/>
    <w:rsid w:val="689F3E88"/>
    <w:rsid w:val="68D50C84"/>
    <w:rsid w:val="68F32C08"/>
    <w:rsid w:val="6909D732"/>
    <w:rsid w:val="6948C1C2"/>
    <w:rsid w:val="695A8061"/>
    <w:rsid w:val="6960B975"/>
    <w:rsid w:val="6999C743"/>
    <w:rsid w:val="69B6BEDB"/>
    <w:rsid w:val="69B9DCCF"/>
    <w:rsid w:val="69CA9877"/>
    <w:rsid w:val="69CC5063"/>
    <w:rsid w:val="69D62B4D"/>
    <w:rsid w:val="69FB4321"/>
    <w:rsid w:val="6A14A018"/>
    <w:rsid w:val="6A38FC0C"/>
    <w:rsid w:val="6A42F3FC"/>
    <w:rsid w:val="6A64D2BE"/>
    <w:rsid w:val="6A8F18F9"/>
    <w:rsid w:val="6A975143"/>
    <w:rsid w:val="6AB1CBC3"/>
    <w:rsid w:val="6AD09B13"/>
    <w:rsid w:val="6AD44034"/>
    <w:rsid w:val="6B206A3A"/>
    <w:rsid w:val="6B26441C"/>
    <w:rsid w:val="6C1DD683"/>
    <w:rsid w:val="6CAD12F3"/>
    <w:rsid w:val="6CDA716C"/>
    <w:rsid w:val="6CF92B15"/>
    <w:rsid w:val="6D145A8F"/>
    <w:rsid w:val="6D21B677"/>
    <w:rsid w:val="6D24C7BB"/>
    <w:rsid w:val="6D28B1AF"/>
    <w:rsid w:val="6D4D13D6"/>
    <w:rsid w:val="6D616F43"/>
    <w:rsid w:val="6D90EAC0"/>
    <w:rsid w:val="6DA17793"/>
    <w:rsid w:val="6DA1C687"/>
    <w:rsid w:val="6DB9D9DD"/>
    <w:rsid w:val="6DC31644"/>
    <w:rsid w:val="6DCBC4B4"/>
    <w:rsid w:val="6E0D14B6"/>
    <w:rsid w:val="6EB73EE5"/>
    <w:rsid w:val="6EBD6D4F"/>
    <w:rsid w:val="6EC9C5C6"/>
    <w:rsid w:val="6ECCCB44"/>
    <w:rsid w:val="7017345F"/>
    <w:rsid w:val="701F8919"/>
    <w:rsid w:val="702155A9"/>
    <w:rsid w:val="702EFE80"/>
    <w:rsid w:val="703993B2"/>
    <w:rsid w:val="70488F80"/>
    <w:rsid w:val="7056FF41"/>
    <w:rsid w:val="7097C51F"/>
    <w:rsid w:val="709C33EC"/>
    <w:rsid w:val="70A0FFAD"/>
    <w:rsid w:val="70DE967F"/>
    <w:rsid w:val="70E3C24E"/>
    <w:rsid w:val="7100276D"/>
    <w:rsid w:val="711BF9FB"/>
    <w:rsid w:val="7153981D"/>
    <w:rsid w:val="715E7E06"/>
    <w:rsid w:val="71640732"/>
    <w:rsid w:val="718F3744"/>
    <w:rsid w:val="71E48446"/>
    <w:rsid w:val="720A9D71"/>
    <w:rsid w:val="720DEC11"/>
    <w:rsid w:val="7235BC1F"/>
    <w:rsid w:val="72370004"/>
    <w:rsid w:val="72602F3B"/>
    <w:rsid w:val="72A8B1D7"/>
    <w:rsid w:val="72B489A6"/>
    <w:rsid w:val="72CFBB11"/>
    <w:rsid w:val="73A43853"/>
    <w:rsid w:val="73E2E6BB"/>
    <w:rsid w:val="73F8BE9C"/>
    <w:rsid w:val="74402700"/>
    <w:rsid w:val="7469CFB8"/>
    <w:rsid w:val="7500E5CF"/>
    <w:rsid w:val="75BB5F20"/>
    <w:rsid w:val="760FC874"/>
    <w:rsid w:val="76246785"/>
    <w:rsid w:val="76255E9B"/>
    <w:rsid w:val="76457037"/>
    <w:rsid w:val="766D965C"/>
    <w:rsid w:val="76889167"/>
    <w:rsid w:val="76A3AACB"/>
    <w:rsid w:val="76ABAC12"/>
    <w:rsid w:val="76D4E64B"/>
    <w:rsid w:val="76FD9743"/>
    <w:rsid w:val="76FEEAED"/>
    <w:rsid w:val="771269BB"/>
    <w:rsid w:val="7713E3E7"/>
    <w:rsid w:val="773DD320"/>
    <w:rsid w:val="774860BE"/>
    <w:rsid w:val="7777C792"/>
    <w:rsid w:val="7794807F"/>
    <w:rsid w:val="77CA8035"/>
    <w:rsid w:val="77F26F9F"/>
    <w:rsid w:val="77F49F7A"/>
    <w:rsid w:val="7843CBBD"/>
    <w:rsid w:val="784F2292"/>
    <w:rsid w:val="78BDAC8E"/>
    <w:rsid w:val="7913739F"/>
    <w:rsid w:val="7957BFEA"/>
    <w:rsid w:val="79E74DA7"/>
    <w:rsid w:val="79FC11E4"/>
    <w:rsid w:val="7A3C6761"/>
    <w:rsid w:val="7A62BC62"/>
    <w:rsid w:val="7AB48A93"/>
    <w:rsid w:val="7ACB0261"/>
    <w:rsid w:val="7B00177F"/>
    <w:rsid w:val="7B3520F6"/>
    <w:rsid w:val="7B443AF2"/>
    <w:rsid w:val="7C22806C"/>
    <w:rsid w:val="7C4A4A05"/>
    <w:rsid w:val="7C773D7E"/>
    <w:rsid w:val="7C8028E1"/>
    <w:rsid w:val="7C9A8DC7"/>
    <w:rsid w:val="7CA22B90"/>
    <w:rsid w:val="7D557B9B"/>
    <w:rsid w:val="7D61CB5B"/>
    <w:rsid w:val="7D6B6DF4"/>
    <w:rsid w:val="7D8A7B0D"/>
    <w:rsid w:val="7DC66D98"/>
    <w:rsid w:val="7DC93641"/>
    <w:rsid w:val="7DF979E5"/>
    <w:rsid w:val="7E24126F"/>
    <w:rsid w:val="7E2AAF1D"/>
    <w:rsid w:val="7E4B66A1"/>
    <w:rsid w:val="7E4CC20F"/>
    <w:rsid w:val="7E90EEA0"/>
    <w:rsid w:val="7F133A2F"/>
    <w:rsid w:val="7F5A0D8F"/>
    <w:rsid w:val="7FB5978C"/>
    <w:rsid w:val="7FC5AC97"/>
    <w:rsid w:val="7FDC6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4"/>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4"/>
      </w:numPr>
      <w:spacing w:before="240" w:after="60"/>
      <w:outlineLvl w:val="5"/>
    </w:pPr>
    <w:rPr>
      <w:rFonts w:ascii="Calibri" w:hAnsi="Calibri"/>
      <w:b/>
      <w:bCs/>
      <w:szCs w:val="22"/>
    </w:rPr>
  </w:style>
  <w:style w:type="paragraph" w:styleId="Heading7">
    <w:name w:val="heading 7"/>
    <w:basedOn w:val="Normal"/>
    <w:next w:val="Normal"/>
    <w:pPr>
      <w:numPr>
        <w:ilvl w:val="6"/>
        <w:numId w:val="4"/>
      </w:numPr>
      <w:spacing w:before="240" w:after="60"/>
      <w:outlineLvl w:val="6"/>
    </w:pPr>
    <w:rPr>
      <w:rFonts w:ascii="Calibri" w:hAnsi="Calibri"/>
    </w:rPr>
  </w:style>
  <w:style w:type="paragraph" w:styleId="Heading8">
    <w:name w:val="heading 8"/>
    <w:basedOn w:val="Normal"/>
    <w:next w:val="Normal"/>
    <w:pPr>
      <w:numPr>
        <w:ilvl w:val="7"/>
        <w:numId w:val="4"/>
      </w:numPr>
      <w:spacing w:before="240" w:after="60"/>
      <w:outlineLvl w:val="7"/>
    </w:pPr>
    <w:rPr>
      <w:rFonts w:ascii="Calibri" w:hAnsi="Calibri"/>
      <w:i/>
      <w:iCs/>
    </w:rPr>
  </w:style>
  <w:style w:type="paragraph" w:styleId="Heading9">
    <w:name w:val="heading 9"/>
    <w:basedOn w:val="Normal"/>
    <w:next w:val="Normal"/>
    <w:pPr>
      <w:numPr>
        <w:ilvl w:val="8"/>
        <w:numId w:val="4"/>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4"/>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link w:val="NormalWebChar"/>
    <w:uiPriority w:val="99"/>
    <w:unhideWhenUsed/>
    <w:rsid w:val="00ED039F"/>
    <w:pPr>
      <w:suppressAutoHyphens w:val="0"/>
      <w:autoSpaceDN/>
      <w:spacing w:before="100" w:beforeAutospacing="1" w:after="100" w:afterAutospacing="1" w:line="240" w:lineRule="auto"/>
    </w:pPr>
    <w:rPr>
      <w:rFonts w:ascii="Times New Roman" w:hAnsi="Times New Roman"/>
      <w:color w:val="auto"/>
    </w:rPr>
  </w:style>
  <w:style w:type="table" w:customStyle="1" w:styleId="TableGrid0">
    <w:name w:val="TableGrid"/>
    <w:rsid w:val="00746B0A"/>
    <w:pPr>
      <w:autoSpaceDN/>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paragraph" w:styleId="NoSpacing">
    <w:name w:val="No Spacing"/>
    <w:uiPriority w:val="1"/>
    <w:qFormat/>
    <w:rsid w:val="227FB735"/>
  </w:style>
  <w:style w:type="character" w:customStyle="1" w:styleId="NormalWebChar">
    <w:name w:val="Normal (Web) Char"/>
    <w:basedOn w:val="DefaultParagraphFont"/>
    <w:link w:val="NormalWeb"/>
    <w:uiPriority w:val="99"/>
    <w:rsid w:val="0090627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2801916">
      <w:bodyDiv w:val="1"/>
      <w:marLeft w:val="0"/>
      <w:marRight w:val="0"/>
      <w:marTop w:val="0"/>
      <w:marBottom w:val="0"/>
      <w:divBdr>
        <w:top w:val="none" w:sz="0" w:space="0" w:color="auto"/>
        <w:left w:val="none" w:sz="0" w:space="0" w:color="auto"/>
        <w:bottom w:val="none" w:sz="0" w:space="0" w:color="auto"/>
        <w:right w:val="none" w:sz="0" w:space="0" w:color="auto"/>
      </w:divBdr>
    </w:div>
    <w:div w:id="762722396">
      <w:bodyDiv w:val="1"/>
      <w:marLeft w:val="0"/>
      <w:marRight w:val="0"/>
      <w:marTop w:val="0"/>
      <w:marBottom w:val="0"/>
      <w:divBdr>
        <w:top w:val="none" w:sz="0" w:space="0" w:color="auto"/>
        <w:left w:val="none" w:sz="0" w:space="0" w:color="auto"/>
        <w:bottom w:val="none" w:sz="0" w:space="0" w:color="auto"/>
        <w:right w:val="none" w:sz="0" w:space="0" w:color="auto"/>
      </w:divBdr>
    </w:div>
    <w:div w:id="912735171">
      <w:bodyDiv w:val="1"/>
      <w:marLeft w:val="0"/>
      <w:marRight w:val="0"/>
      <w:marTop w:val="0"/>
      <w:marBottom w:val="0"/>
      <w:divBdr>
        <w:top w:val="none" w:sz="0" w:space="0" w:color="auto"/>
        <w:left w:val="none" w:sz="0" w:space="0" w:color="auto"/>
        <w:bottom w:val="none" w:sz="0" w:space="0" w:color="auto"/>
        <w:right w:val="none" w:sz="0" w:space="0" w:color="auto"/>
      </w:divBdr>
      <w:divsChild>
        <w:div w:id="2102329549">
          <w:marLeft w:val="0"/>
          <w:marRight w:val="0"/>
          <w:marTop w:val="0"/>
          <w:marBottom w:val="0"/>
          <w:divBdr>
            <w:top w:val="none" w:sz="0" w:space="0" w:color="auto"/>
            <w:left w:val="none" w:sz="0" w:space="0" w:color="auto"/>
            <w:bottom w:val="none" w:sz="0" w:space="0" w:color="auto"/>
            <w:right w:val="none" w:sz="0" w:space="0" w:color="auto"/>
          </w:divBdr>
        </w:div>
      </w:divsChild>
    </w:div>
    <w:div w:id="1174489234">
      <w:bodyDiv w:val="1"/>
      <w:marLeft w:val="0"/>
      <w:marRight w:val="0"/>
      <w:marTop w:val="0"/>
      <w:marBottom w:val="0"/>
      <w:divBdr>
        <w:top w:val="none" w:sz="0" w:space="0" w:color="auto"/>
        <w:left w:val="none" w:sz="0" w:space="0" w:color="auto"/>
        <w:bottom w:val="none" w:sz="0" w:space="0" w:color="auto"/>
        <w:right w:val="none" w:sz="0" w:space="0" w:color="auto"/>
      </w:divBdr>
    </w:div>
    <w:div w:id="1491362005">
      <w:bodyDiv w:val="1"/>
      <w:marLeft w:val="0"/>
      <w:marRight w:val="0"/>
      <w:marTop w:val="0"/>
      <w:marBottom w:val="0"/>
      <w:divBdr>
        <w:top w:val="none" w:sz="0" w:space="0" w:color="auto"/>
        <w:left w:val="none" w:sz="0" w:space="0" w:color="auto"/>
        <w:bottom w:val="none" w:sz="0" w:space="0" w:color="auto"/>
        <w:right w:val="none" w:sz="0" w:space="0" w:color="auto"/>
      </w:divBdr>
    </w:div>
    <w:div w:id="1534658913">
      <w:bodyDiv w:val="1"/>
      <w:marLeft w:val="0"/>
      <w:marRight w:val="0"/>
      <w:marTop w:val="0"/>
      <w:marBottom w:val="0"/>
      <w:divBdr>
        <w:top w:val="none" w:sz="0" w:space="0" w:color="auto"/>
        <w:left w:val="none" w:sz="0" w:space="0" w:color="auto"/>
        <w:bottom w:val="none" w:sz="0" w:space="0" w:color="auto"/>
        <w:right w:val="none" w:sz="0" w:space="0" w:color="auto"/>
      </w:divBdr>
      <w:divsChild>
        <w:div w:id="305471492">
          <w:marLeft w:val="0"/>
          <w:marRight w:val="0"/>
          <w:marTop w:val="0"/>
          <w:marBottom w:val="0"/>
          <w:divBdr>
            <w:top w:val="none" w:sz="0" w:space="0" w:color="auto"/>
            <w:left w:val="none" w:sz="0" w:space="0" w:color="auto"/>
            <w:bottom w:val="none" w:sz="0" w:space="0" w:color="auto"/>
            <w:right w:val="none" w:sz="0" w:space="0" w:color="auto"/>
          </w:divBdr>
        </w:div>
      </w:divsChild>
    </w:div>
    <w:div w:id="1862938894">
      <w:bodyDiv w:val="1"/>
      <w:marLeft w:val="0"/>
      <w:marRight w:val="0"/>
      <w:marTop w:val="0"/>
      <w:marBottom w:val="0"/>
      <w:divBdr>
        <w:top w:val="none" w:sz="0" w:space="0" w:color="auto"/>
        <w:left w:val="none" w:sz="0" w:space="0" w:color="auto"/>
        <w:bottom w:val="none" w:sz="0" w:space="0" w:color="auto"/>
        <w:right w:val="none" w:sz="0" w:space="0" w:color="auto"/>
      </w:divBdr>
    </w:div>
    <w:div w:id="1978534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literacy-ks3-ks4" TargetMode="External"/><Relationship Id="rId18" Type="http://schemas.openxmlformats.org/officeDocument/2006/relationships/hyperlink" Target="https://www.oup.com.cn/test/word-gap.pdf"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ducationendowmentfoundation.org.uk/education-evidence/guidance-reports/literacy-ks3-ks4" TargetMode="External"/><Relationship Id="rId17" Type="http://schemas.openxmlformats.org/officeDocument/2006/relationships/hyperlink" Target="https://educationendowmentfoundation.org.uk/education-evidence/guidance-reports/literacy-ks3-ks4"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educationendowmentfoundation.org.uk/education-evidence/guidance-reports/literacy-ks3-ks4" TargetMode="External"/><Relationship Id="rId20" Type="http://schemas.openxmlformats.org/officeDocument/2006/relationships/hyperlink" Target="https://www.bing.com/ck/a?!&amp;&amp;p=fa40b8cc9fadb46100335f404e65d2c731ff970f1ddbd4c6d13f33ad6ee965d6JmltdHM9MTc3Njk4ODgwMA&amp;ptn=3&amp;ver=2&amp;hsh=4&amp;fclid=139aa5d9-4401-62f2-045b-b3fa453163f5&amp;u=a1aHR0cHM6Ly90aGVlbGVwaGFudGdyb3VwLm9yZy8&amp;ntb=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siblelearning.co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literacy-ks3-ks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up.com.cn/test/word-gap.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literacy-ks3-ks4" TargetMode="External"/><Relationship Id="rId22"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2F8BE5B9-3B0F-4BD6-9052-A7D43E47FFA7}">
    <t:Anchor>
      <t:Comment id="884837991"/>
    </t:Anchor>
    <t:History>
      <t:Event id="{160B4A88-D540-4724-8486-936B4CEFBF5F}" time="2024-12-05T10:06:48.428Z">
        <t:Attribution userId="S::s-stanton@penkvalley.co.uk::1403c753-2ce1-4f6d-9f6c-5fe714e0ef58" userProvider="AD" userName="S Stanton"/>
        <t:Anchor>
          <t:Comment id="884837991"/>
        </t:Anchor>
        <t:Create/>
      </t:Event>
      <t:Event id="{92B16746-D8A0-470A-81C5-495E8577E90D}" time="2024-12-05T10:06:48.428Z">
        <t:Attribution userId="S::s-stanton@penkvalley.co.uk::1403c753-2ce1-4f6d-9f6c-5fe714e0ef58" userProvider="AD" userName="S Stanton"/>
        <t:Anchor>
          <t:Comment id="884837991"/>
        </t:Anchor>
        <t:Assign userId="S::M-Skinner@penkvalley.co.uk::0ec166a5-c644-4644-a57d-4c7f8c6bb9ad" userProvider="AD" userName="M Skinner"/>
      </t:Event>
      <t:Event id="{0D673DA7-2BA8-4AE5-8316-3460D1BC2321}" time="2024-12-05T10:06:48.428Z">
        <t:Attribution userId="S::s-stanton@penkvalley.co.uk::1403c753-2ce1-4f6d-9f6c-5fe714e0ef58" userProvider="AD" userName="S Stanton"/>
        <t:Anchor>
          <t:Comment id="884837991"/>
        </t:Anchor>
        <t:SetTitle title="@M Skinner"/>
      </t:Event>
    </t:History>
  </t:Task>
  <t:Task id="{9A30A0B0-3DA2-449B-A680-8F3AF71938DA}">
    <t:Anchor>
      <t:Comment id="93735553"/>
    </t:Anchor>
    <t:History>
      <t:Event id="{1508F8FB-7C72-447F-9E31-3BB56C079A7C}" time="2024-12-05T10:06:11.148Z">
        <t:Attribution userId="S::s-stanton@penkvalley.co.uk::1403c753-2ce1-4f6d-9f6c-5fe714e0ef58" userProvider="AD" userName="S Stanton"/>
        <t:Anchor>
          <t:Comment id="93735553"/>
        </t:Anchor>
        <t:Create/>
      </t:Event>
      <t:Event id="{4A26D1FC-6DDB-473F-84D3-5171BD8CEACA}" time="2024-12-05T10:06:11.148Z">
        <t:Attribution userId="S::s-stanton@penkvalley.co.uk::1403c753-2ce1-4f6d-9f6c-5fe714e0ef58" userProvider="AD" userName="S Stanton"/>
        <t:Anchor>
          <t:Comment id="93735553"/>
        </t:Anchor>
        <t:Assign userId="S::J-Fairclough@penkvalley.co.uk::56509ec9-085f-462d-9613-3a2a0e196c44" userProvider="AD" userName="J Fairclough"/>
      </t:Event>
      <t:Event id="{BF96DCA9-60C3-42C1-B495-B7DC35B09778}" time="2024-12-05T10:06:11.148Z">
        <t:Attribution userId="S::s-stanton@penkvalley.co.uk::1403c753-2ce1-4f6d-9f6c-5fe714e0ef58" userProvider="AD" userName="S Stanton"/>
        <t:Anchor>
          <t:Comment id="93735553"/>
        </t:Anchor>
        <t:SetTitle title="@J Fairclough @J Lesniewski @C Turner anything to add"/>
      </t:Event>
    </t:History>
  </t:Task>
  <t:Task id="{D2F7EAAD-C3DD-4411-97DA-24D96C4379A7}">
    <t:Anchor>
      <t:Comment id="178245361"/>
    </t:Anchor>
    <t:History>
      <t:Event id="{3CC3B31E-7809-4E41-9293-884984E0CA05}" time="2024-12-05T10:06:35.612Z">
        <t:Attribution userId="S::s-stanton@penkvalley.co.uk::1403c753-2ce1-4f6d-9f6c-5fe714e0ef58" userProvider="AD" userName="S Stanton"/>
        <t:Anchor>
          <t:Comment id="178245361"/>
        </t:Anchor>
        <t:Create/>
      </t:Event>
      <t:Event id="{0B97B6CB-7683-42BC-84DF-28235CECEE77}" time="2024-12-05T10:06:35.612Z">
        <t:Attribution userId="S::s-stanton@penkvalley.co.uk::1403c753-2ce1-4f6d-9f6c-5fe714e0ef58" userProvider="AD" userName="S Stanton"/>
        <t:Anchor>
          <t:Comment id="178245361"/>
        </t:Anchor>
        <t:Assign userId="S::A-Greenwood@penkvalley.co.uk::63717dd8-e341-4e78-8edd-8fcd8a533f9e" userProvider="AD" userName="A Greenwood"/>
      </t:Event>
      <t:Event id="{D396A2AD-0C68-41B4-B219-ED4C7583C439}" time="2024-12-05T10:06:35.612Z">
        <t:Attribution userId="S::s-stanton@penkvalley.co.uk::1403c753-2ce1-4f6d-9f6c-5fe714e0ef58" userProvider="AD" userName="S Stanton"/>
        <t:Anchor>
          <t:Comment id="178245361"/>
        </t:Anchor>
        <t:SetTitle title="@A Greenwood to add?"/>
      </t:Event>
    </t:History>
  </t:Task>
  <t:Task id="{3FB8A76E-863E-4D09-A88A-F2FA2E086F40}">
    <t:Anchor>
      <t:Comment id="1425444527"/>
    </t:Anchor>
    <t:History>
      <t:Event id="{AD47F21E-AFA4-48B2-9932-33B65EB114DD}" time="2024-12-05T10:05:06.441Z">
        <t:Attribution userId="S::s-stanton@penkvalley.co.uk::1403c753-2ce1-4f6d-9f6c-5fe714e0ef58" userProvider="AD" userName="S Stanton"/>
        <t:Anchor>
          <t:Comment id="1425444527"/>
        </t:Anchor>
        <t:Create/>
      </t:Event>
      <t:Event id="{68B9312A-BA9D-4232-93E4-7EB1A0B11A56}" time="2024-12-05T10:05:06.441Z">
        <t:Attribution userId="S::s-stanton@penkvalley.co.uk::1403c753-2ce1-4f6d-9f6c-5fe714e0ef58" userProvider="AD" userName="S Stanton"/>
        <t:Anchor>
          <t:Comment id="1425444527"/>
        </t:Anchor>
        <t:Assign userId="S::M-Skinner@penkvalley.co.uk::0ec166a5-c644-4644-a57d-4c7f8c6bb9ad" userProvider="AD" userName="M Skinner"/>
      </t:Event>
      <t:Event id="{51FD62DF-98A7-4A28-80D1-119A12F869B6}" time="2024-12-05T10:05:06.441Z">
        <t:Attribution userId="S::s-stanton@penkvalley.co.uk::1403c753-2ce1-4f6d-9f6c-5fe714e0ef58" userProvider="AD" userName="S Stanton"/>
        <t:Anchor>
          <t:Comment id="1425444527"/>
        </t:Anchor>
        <t:SetTitle title="@M Skinn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f72442-c27f-4a2a-b52a-1d4642c3bee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7D25520FDA724A905E8654A5826114" ma:contentTypeVersion="15" ma:contentTypeDescription="Create a new document." ma:contentTypeScope="" ma:versionID="791e0de5b03d6715e4db094ad85e891b">
  <xsd:schema xmlns:xsd="http://www.w3.org/2001/XMLSchema" xmlns:xs="http://www.w3.org/2001/XMLSchema" xmlns:p="http://schemas.microsoft.com/office/2006/metadata/properties" xmlns:ns3="49f72442-c27f-4a2a-b52a-1d4642c3bee3" xmlns:ns4="d16e67c5-b1b9-439f-879c-659be6abfdf5" targetNamespace="http://schemas.microsoft.com/office/2006/metadata/properties" ma:root="true" ma:fieldsID="9dac347c94994270971cd2e87449ea64" ns3:_="" ns4:_="">
    <xsd:import namespace="49f72442-c27f-4a2a-b52a-1d4642c3bee3"/>
    <xsd:import namespace="d16e67c5-b1b9-439f-879c-659be6abfdf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f72442-c27f-4a2a-b52a-1d4642c3be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6e67c5-b1b9-439f-879c-659be6abfdf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1B3A3A-99E4-42A4-A71E-35B1DC643464}">
  <ds:schemaRefs>
    <ds:schemaRef ds:uri="http://schemas.openxmlformats.org/officeDocument/2006/bibliography"/>
  </ds:schemaRefs>
</ds:datastoreItem>
</file>

<file path=customXml/itemProps2.xml><?xml version="1.0" encoding="utf-8"?>
<ds:datastoreItem xmlns:ds="http://schemas.openxmlformats.org/officeDocument/2006/customXml" ds:itemID="{F2CE97B8-D1F1-46EB-B392-40D3D36A072C}">
  <ds:schemaRefs>
    <ds:schemaRef ds:uri="http://schemas.microsoft.com/sharepoint/v3/contenttype/forms"/>
  </ds:schemaRefs>
</ds:datastoreItem>
</file>

<file path=customXml/itemProps3.xml><?xml version="1.0" encoding="utf-8"?>
<ds:datastoreItem xmlns:ds="http://schemas.openxmlformats.org/officeDocument/2006/customXml" ds:itemID="{4263ACB0-F0CA-47A0-93DB-158C2FC62551}">
  <ds:schemaRefs>
    <ds:schemaRef ds:uri="http://schemas.microsoft.com/office/2006/metadata/properties"/>
    <ds:schemaRef ds:uri="http://schemas.microsoft.com/office/infopath/2007/PartnerControls"/>
    <ds:schemaRef ds:uri="49f72442-c27f-4a2a-b52a-1d4642c3bee3"/>
  </ds:schemaRefs>
</ds:datastoreItem>
</file>

<file path=customXml/itemProps4.xml><?xml version="1.0" encoding="utf-8"?>
<ds:datastoreItem xmlns:ds="http://schemas.openxmlformats.org/officeDocument/2006/customXml" ds:itemID="{938ACC93-66DC-45B8-A35F-4F95BBAEC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f72442-c27f-4a2a-b52a-1d4642c3bee3"/>
    <ds:schemaRef ds:uri="d16e67c5-b1b9-439f-879c-659be6abfd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3995</Words>
  <Characters>22772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D Boden</cp:lastModifiedBy>
  <cp:revision>2</cp:revision>
  <cp:lastPrinted>2025-09-30T08:47:00Z</cp:lastPrinted>
  <dcterms:created xsi:type="dcterms:W3CDTF">2026-05-13T06:41:00Z</dcterms:created>
  <dcterms:modified xsi:type="dcterms:W3CDTF">2026-05-13T06:41:00Z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0x010100FB7D25520FDA724A905E8654A5826114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