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A255C" w14:textId="39B3CD3B" w:rsidR="007C09D5" w:rsidRPr="00B15B9A" w:rsidRDefault="005C0FDD" w:rsidP="007C09D5">
      <w:pPr>
        <w:jc w:val="center"/>
        <w:rPr>
          <w:b/>
          <w:bCs/>
          <w:sz w:val="72"/>
          <w:szCs w:val="72"/>
        </w:rPr>
      </w:pPr>
      <w:r w:rsidRPr="00B15B9A">
        <w:rPr>
          <w:b/>
          <w:bCs/>
          <w:sz w:val="72"/>
          <w:szCs w:val="72"/>
        </w:rPr>
        <w:t>Cu</w:t>
      </w:r>
      <w:r w:rsidR="00634A3D" w:rsidRPr="00B15B9A">
        <w:rPr>
          <w:b/>
          <w:bCs/>
          <w:sz w:val="72"/>
          <w:szCs w:val="72"/>
        </w:rPr>
        <w:t xml:space="preserve">rriculum </w:t>
      </w:r>
      <w:r w:rsidR="007C09D5" w:rsidRPr="00B15B9A">
        <w:rPr>
          <w:b/>
          <w:bCs/>
          <w:sz w:val="72"/>
          <w:szCs w:val="72"/>
        </w:rPr>
        <w:t>I</w:t>
      </w:r>
      <w:r w:rsidR="00634A3D" w:rsidRPr="00B15B9A">
        <w:rPr>
          <w:b/>
          <w:bCs/>
          <w:sz w:val="72"/>
          <w:szCs w:val="72"/>
        </w:rPr>
        <w:t>ntent</w:t>
      </w:r>
    </w:p>
    <w:p w14:paraId="6FB46CAF" w14:textId="6DB88A91" w:rsidR="007C09D5" w:rsidRPr="00B15B9A" w:rsidRDefault="00634A3D" w:rsidP="007C09D5">
      <w:pPr>
        <w:jc w:val="center"/>
        <w:rPr>
          <w:b/>
          <w:bCs/>
          <w:sz w:val="72"/>
          <w:szCs w:val="72"/>
        </w:rPr>
      </w:pPr>
      <w:r w:rsidRPr="00B15B9A">
        <w:rPr>
          <w:b/>
          <w:bCs/>
          <w:sz w:val="72"/>
          <w:szCs w:val="72"/>
        </w:rPr>
        <w:t>K</w:t>
      </w:r>
      <w:r w:rsidR="001A3C42" w:rsidRPr="00B15B9A">
        <w:rPr>
          <w:b/>
          <w:bCs/>
          <w:sz w:val="72"/>
          <w:szCs w:val="72"/>
        </w:rPr>
        <w:t xml:space="preserve">ey </w:t>
      </w:r>
      <w:r w:rsidRPr="00B15B9A">
        <w:rPr>
          <w:b/>
          <w:bCs/>
          <w:sz w:val="72"/>
          <w:szCs w:val="72"/>
        </w:rPr>
        <w:t>S</w:t>
      </w:r>
      <w:r w:rsidR="001A3C42" w:rsidRPr="00B15B9A">
        <w:rPr>
          <w:b/>
          <w:bCs/>
          <w:sz w:val="72"/>
          <w:szCs w:val="72"/>
        </w:rPr>
        <w:t xml:space="preserve">tage </w:t>
      </w:r>
      <w:r w:rsidRPr="00B15B9A">
        <w:rPr>
          <w:b/>
          <w:bCs/>
          <w:sz w:val="72"/>
          <w:szCs w:val="72"/>
        </w:rPr>
        <w:t>3</w:t>
      </w:r>
    </w:p>
    <w:p w14:paraId="0AD8E7ED" w14:textId="3B161081" w:rsidR="007C09D5" w:rsidRPr="00B15B9A" w:rsidRDefault="007C09D5" w:rsidP="007C09D5">
      <w:pPr>
        <w:jc w:val="center"/>
        <w:rPr>
          <w:b/>
          <w:bCs/>
          <w:sz w:val="72"/>
          <w:szCs w:val="72"/>
        </w:rPr>
      </w:pPr>
      <w:r w:rsidRPr="00B15B9A">
        <w:rPr>
          <w:b/>
          <w:bCs/>
          <w:sz w:val="72"/>
          <w:szCs w:val="72"/>
        </w:rPr>
        <w:t>S</w:t>
      </w:r>
      <w:r w:rsidR="00634A3D" w:rsidRPr="00B15B9A">
        <w:rPr>
          <w:b/>
          <w:bCs/>
          <w:sz w:val="72"/>
          <w:szCs w:val="72"/>
        </w:rPr>
        <w:t xml:space="preserve">ubject </w:t>
      </w:r>
      <w:r w:rsidR="001A3C42" w:rsidRPr="00B15B9A">
        <w:rPr>
          <w:b/>
          <w:bCs/>
          <w:sz w:val="72"/>
          <w:szCs w:val="72"/>
        </w:rPr>
        <w:t>l</w:t>
      </w:r>
      <w:r w:rsidR="00CA7EA1" w:rsidRPr="00B15B9A">
        <w:rPr>
          <w:b/>
          <w:bCs/>
          <w:sz w:val="72"/>
          <w:szCs w:val="72"/>
        </w:rPr>
        <w:t>ong-term</w:t>
      </w:r>
      <w:r w:rsidR="00634A3D" w:rsidRPr="00B15B9A">
        <w:rPr>
          <w:b/>
          <w:bCs/>
          <w:sz w:val="72"/>
          <w:szCs w:val="72"/>
        </w:rPr>
        <w:t xml:space="preserve"> planning</w:t>
      </w:r>
    </w:p>
    <w:p w14:paraId="0D05C33E" w14:textId="3A6290C5" w:rsidR="007C09D5" w:rsidRPr="00B15B9A" w:rsidRDefault="00B529CE" w:rsidP="007C09D5">
      <w:pPr>
        <w:jc w:val="center"/>
        <w:rPr>
          <w:b/>
          <w:bCs/>
          <w:sz w:val="72"/>
          <w:szCs w:val="72"/>
        </w:rPr>
      </w:pPr>
      <w:r w:rsidRPr="00B15B9A">
        <w:rPr>
          <w:b/>
          <w:bCs/>
          <w:sz w:val="72"/>
          <w:szCs w:val="72"/>
        </w:rPr>
        <w:t>Citi</w:t>
      </w:r>
      <w:r w:rsidR="00BF5A29" w:rsidRPr="00B15B9A">
        <w:rPr>
          <w:b/>
          <w:bCs/>
          <w:sz w:val="72"/>
          <w:szCs w:val="72"/>
        </w:rPr>
        <w:t>z</w:t>
      </w:r>
      <w:r w:rsidRPr="00B15B9A">
        <w:rPr>
          <w:b/>
          <w:bCs/>
          <w:sz w:val="72"/>
          <w:szCs w:val="72"/>
        </w:rPr>
        <w:t>enship</w:t>
      </w:r>
    </w:p>
    <w:p w14:paraId="0255BB59" w14:textId="58153718" w:rsidR="007C09D5" w:rsidRPr="00B15B9A" w:rsidRDefault="00EA2EF9" w:rsidP="00256ACE">
      <w:pPr>
        <w:jc w:val="center"/>
        <w:rPr>
          <w:b/>
          <w:bCs/>
          <w:sz w:val="72"/>
          <w:szCs w:val="72"/>
        </w:rPr>
      </w:pPr>
      <w:r w:rsidRPr="00B15B9A">
        <w:rPr>
          <w:b/>
          <w:bCs/>
          <w:sz w:val="72"/>
          <w:szCs w:val="72"/>
        </w:rPr>
        <w:drawing>
          <wp:inline distT="0" distB="0" distL="0" distR="0" wp14:anchorId="3D211C8C" wp14:editId="79399ED8">
            <wp:extent cx="1042226" cy="1531620"/>
            <wp:effectExtent l="0" t="0" r="571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112" cy="1544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335C5" w14:textId="0ACCA4EC" w:rsidR="001A3C42" w:rsidRPr="00B15B9A" w:rsidRDefault="001A3C42" w:rsidP="00CA7EA1">
      <w:pPr>
        <w:rPr>
          <w:b/>
          <w:bCs/>
          <w:sz w:val="24"/>
          <w:szCs w:val="24"/>
        </w:rPr>
      </w:pPr>
    </w:p>
    <w:p w14:paraId="5581ADA9" w14:textId="75FAFA8B" w:rsidR="00B073E6" w:rsidRPr="00B15B9A" w:rsidRDefault="00EA2EF9" w:rsidP="00CA7EA1">
      <w:pPr>
        <w:rPr>
          <w:b/>
          <w:bCs/>
          <w:sz w:val="24"/>
          <w:szCs w:val="24"/>
        </w:rPr>
      </w:pPr>
      <w:r w:rsidRPr="00B15B9A">
        <w:rPr>
          <w:b/>
          <w:bCs/>
          <w:sz w:val="72"/>
          <w:szCs w:val="72"/>
        </w:rPr>
        <w:drawing>
          <wp:anchor distT="0" distB="0" distL="114300" distR="114300" simplePos="0" relativeHeight="251659264" behindDoc="0" locked="0" layoutInCell="1" allowOverlap="1" wp14:anchorId="65F0CBB7" wp14:editId="3458B66F">
            <wp:simplePos x="0" y="0"/>
            <wp:positionH relativeFrom="margin">
              <wp:posOffset>5123204</wp:posOffset>
            </wp:positionH>
            <wp:positionV relativeFrom="margin">
              <wp:posOffset>5065167</wp:posOffset>
            </wp:positionV>
            <wp:extent cx="1562100" cy="1714500"/>
            <wp:effectExtent l="0" t="0" r="0" b="0"/>
            <wp:wrapSquare wrapText="bothSides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AD57A7" w14:textId="5C16E924" w:rsidR="00B073E6" w:rsidRPr="00B15B9A" w:rsidRDefault="00EA2EF9" w:rsidP="00CA7EA1">
      <w:pPr>
        <w:rPr>
          <w:b/>
          <w:bCs/>
          <w:sz w:val="24"/>
          <w:szCs w:val="24"/>
        </w:rPr>
      </w:pPr>
      <w:r w:rsidRPr="00B15B9A">
        <w:rPr>
          <w:b/>
          <w:bCs/>
          <w:sz w:val="72"/>
          <w:szCs w:val="72"/>
        </w:rPr>
        <w:drawing>
          <wp:anchor distT="0" distB="0" distL="114300" distR="114300" simplePos="0" relativeHeight="251658240" behindDoc="0" locked="0" layoutInCell="1" allowOverlap="1" wp14:anchorId="20851FCA" wp14:editId="1C046550">
            <wp:simplePos x="0" y="0"/>
            <wp:positionH relativeFrom="margin">
              <wp:posOffset>3612682</wp:posOffset>
            </wp:positionH>
            <wp:positionV relativeFrom="margin">
              <wp:posOffset>5315501</wp:posOffset>
            </wp:positionV>
            <wp:extent cx="1378152" cy="1249680"/>
            <wp:effectExtent l="0" t="0" r="0" b="7620"/>
            <wp:wrapSquare wrapText="bothSides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8152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CED43D" w14:textId="5E028F45" w:rsidR="00EA2EF9" w:rsidRPr="00B15B9A" w:rsidRDefault="00EA2EF9" w:rsidP="00CA7EA1">
      <w:pPr>
        <w:rPr>
          <w:b/>
          <w:bCs/>
          <w:sz w:val="24"/>
          <w:szCs w:val="24"/>
        </w:rPr>
      </w:pPr>
    </w:p>
    <w:p w14:paraId="7B6AB0EA" w14:textId="4711FE5D" w:rsidR="00EA2EF9" w:rsidRPr="00B15B9A" w:rsidRDefault="00EA2EF9" w:rsidP="00CA7EA1">
      <w:pPr>
        <w:rPr>
          <w:b/>
          <w:bCs/>
          <w:sz w:val="24"/>
          <w:szCs w:val="24"/>
        </w:rPr>
      </w:pPr>
    </w:p>
    <w:p w14:paraId="18582236" w14:textId="08251EBA" w:rsidR="00EA2EF9" w:rsidRPr="00B15B9A" w:rsidRDefault="00EA2EF9" w:rsidP="00CA7EA1">
      <w:pPr>
        <w:rPr>
          <w:b/>
          <w:bCs/>
          <w:sz w:val="24"/>
          <w:szCs w:val="24"/>
        </w:rPr>
      </w:pPr>
    </w:p>
    <w:p w14:paraId="13188663" w14:textId="2EE83C03" w:rsidR="00EA2EF9" w:rsidRPr="00B15B9A" w:rsidRDefault="00EA2EF9" w:rsidP="00CA7EA1">
      <w:pPr>
        <w:rPr>
          <w:b/>
          <w:bCs/>
          <w:sz w:val="24"/>
          <w:szCs w:val="24"/>
        </w:rPr>
      </w:pPr>
    </w:p>
    <w:p w14:paraId="1E5313D6" w14:textId="77777777" w:rsidR="00EA2EF9" w:rsidRPr="00B15B9A" w:rsidRDefault="00EA2EF9" w:rsidP="00CA7EA1">
      <w:pPr>
        <w:rPr>
          <w:b/>
          <w:bCs/>
          <w:sz w:val="24"/>
          <w:szCs w:val="24"/>
        </w:rPr>
      </w:pPr>
    </w:p>
    <w:p w14:paraId="2D0C2EC3" w14:textId="77777777" w:rsidR="000B436B" w:rsidRPr="00B15B9A" w:rsidRDefault="000B436B">
      <w:pPr>
        <w:rPr>
          <w:b/>
          <w:bCs/>
          <w:sz w:val="28"/>
          <w:szCs w:val="28"/>
        </w:rPr>
      </w:pPr>
    </w:p>
    <w:p w14:paraId="265485FC" w14:textId="53BFD19C" w:rsidR="00F42F6B" w:rsidRPr="00B15B9A" w:rsidRDefault="00F42F6B">
      <w:pPr>
        <w:rPr>
          <w:b/>
          <w:bCs/>
          <w:sz w:val="32"/>
          <w:szCs w:val="32"/>
        </w:rPr>
      </w:pPr>
      <w:r w:rsidRPr="00B15B9A">
        <w:rPr>
          <w:b/>
          <w:bCs/>
          <w:sz w:val="32"/>
          <w:szCs w:val="32"/>
        </w:rPr>
        <w:t xml:space="preserve">Key stage 3:   </w:t>
      </w:r>
      <w:r w:rsidR="00BF5A29" w:rsidRPr="00B15B9A">
        <w:rPr>
          <w:b/>
          <w:bCs/>
          <w:sz w:val="32"/>
          <w:szCs w:val="32"/>
        </w:rPr>
        <w:t>Citizenship</w:t>
      </w:r>
      <w:r w:rsidRPr="00B15B9A">
        <w:rPr>
          <w:b/>
          <w:bCs/>
          <w:sz w:val="32"/>
          <w:szCs w:val="32"/>
        </w:rPr>
        <w:t xml:space="preserve">     Year 9 – WHS  </w:t>
      </w:r>
    </w:p>
    <w:tbl>
      <w:tblPr>
        <w:tblStyle w:val="TableGrid"/>
        <w:tblW w:w="15730" w:type="dxa"/>
        <w:tblLayout w:type="fixed"/>
        <w:tblLook w:val="04A0" w:firstRow="1" w:lastRow="0" w:firstColumn="1" w:lastColumn="0" w:noHBand="0" w:noVBand="1"/>
      </w:tblPr>
      <w:tblGrid>
        <w:gridCol w:w="1413"/>
        <w:gridCol w:w="2134"/>
        <w:gridCol w:w="2260"/>
        <w:gridCol w:w="2552"/>
        <w:gridCol w:w="2268"/>
        <w:gridCol w:w="2693"/>
        <w:gridCol w:w="2410"/>
      </w:tblGrid>
      <w:tr w:rsidR="003F7F0B" w:rsidRPr="00B15B9A" w14:paraId="507D5A68" w14:textId="77777777" w:rsidTr="00646750">
        <w:tc>
          <w:tcPr>
            <w:tcW w:w="1413" w:type="dxa"/>
            <w:shd w:val="clear" w:color="auto" w:fill="B4C6E7" w:themeFill="accent1" w:themeFillTint="66"/>
          </w:tcPr>
          <w:p w14:paraId="40C4AC17" w14:textId="77777777" w:rsidR="003F7F0B" w:rsidRPr="00B15B9A" w:rsidRDefault="003F7F0B" w:rsidP="00B8191F">
            <w:pPr>
              <w:rPr>
                <w:b/>
                <w:bCs/>
              </w:rPr>
            </w:pPr>
          </w:p>
        </w:tc>
        <w:tc>
          <w:tcPr>
            <w:tcW w:w="2134" w:type="dxa"/>
            <w:shd w:val="clear" w:color="auto" w:fill="B4C6E7" w:themeFill="accent1" w:themeFillTint="66"/>
          </w:tcPr>
          <w:p w14:paraId="540ABB3B" w14:textId="77777777" w:rsidR="003F7F0B" w:rsidRPr="00B15B9A" w:rsidRDefault="003F7F0B" w:rsidP="00B8191F">
            <w:pPr>
              <w:rPr>
                <w:b/>
                <w:bCs/>
              </w:rPr>
            </w:pPr>
            <w:r w:rsidRPr="00B15B9A">
              <w:rPr>
                <w:b/>
                <w:bCs/>
              </w:rPr>
              <w:t>1</w:t>
            </w:r>
          </w:p>
        </w:tc>
        <w:tc>
          <w:tcPr>
            <w:tcW w:w="2260" w:type="dxa"/>
            <w:shd w:val="clear" w:color="auto" w:fill="B4C6E7" w:themeFill="accent1" w:themeFillTint="66"/>
          </w:tcPr>
          <w:p w14:paraId="3ABDAE36" w14:textId="77777777" w:rsidR="003F7F0B" w:rsidRPr="00B15B9A" w:rsidRDefault="003F7F0B" w:rsidP="00B8191F">
            <w:pPr>
              <w:rPr>
                <w:b/>
                <w:bCs/>
              </w:rPr>
            </w:pPr>
            <w:r w:rsidRPr="00B15B9A">
              <w:rPr>
                <w:b/>
                <w:bCs/>
              </w:rPr>
              <w:t>2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19D1170D" w14:textId="77777777" w:rsidR="003F7F0B" w:rsidRPr="00B15B9A" w:rsidRDefault="003F7F0B" w:rsidP="00B8191F">
            <w:pPr>
              <w:rPr>
                <w:b/>
                <w:bCs/>
              </w:rPr>
            </w:pPr>
            <w:r w:rsidRPr="00B15B9A">
              <w:rPr>
                <w:b/>
                <w:bCs/>
              </w:rPr>
              <w:t>3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14:paraId="056E0181" w14:textId="77777777" w:rsidR="003F7F0B" w:rsidRPr="00B15B9A" w:rsidRDefault="003F7F0B" w:rsidP="00B8191F">
            <w:pPr>
              <w:rPr>
                <w:b/>
                <w:bCs/>
                <w:i/>
                <w:iCs/>
              </w:rPr>
            </w:pPr>
            <w:r w:rsidRPr="00B15B9A"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2693" w:type="dxa"/>
            <w:shd w:val="clear" w:color="auto" w:fill="B4C6E7" w:themeFill="accent1" w:themeFillTint="66"/>
          </w:tcPr>
          <w:p w14:paraId="683C52AE" w14:textId="77777777" w:rsidR="003F7F0B" w:rsidRPr="00B15B9A" w:rsidRDefault="003F7F0B" w:rsidP="00B8191F">
            <w:pPr>
              <w:rPr>
                <w:b/>
                <w:bCs/>
              </w:rPr>
            </w:pPr>
            <w:r w:rsidRPr="00B15B9A">
              <w:rPr>
                <w:b/>
                <w:bCs/>
              </w:rPr>
              <w:t>5</w:t>
            </w:r>
          </w:p>
        </w:tc>
        <w:tc>
          <w:tcPr>
            <w:tcW w:w="2410" w:type="dxa"/>
            <w:shd w:val="clear" w:color="auto" w:fill="B4C6E7" w:themeFill="accent1" w:themeFillTint="66"/>
          </w:tcPr>
          <w:p w14:paraId="6D3CCC7A" w14:textId="77777777" w:rsidR="003F7F0B" w:rsidRPr="00B15B9A" w:rsidRDefault="003F7F0B" w:rsidP="00B8191F">
            <w:pPr>
              <w:rPr>
                <w:b/>
                <w:bCs/>
              </w:rPr>
            </w:pPr>
            <w:r w:rsidRPr="00B15B9A">
              <w:rPr>
                <w:b/>
                <w:bCs/>
              </w:rPr>
              <w:t>6</w:t>
            </w:r>
          </w:p>
        </w:tc>
      </w:tr>
      <w:tr w:rsidR="003F7F0B" w:rsidRPr="00B15B9A" w14:paraId="59E91DB3" w14:textId="77777777" w:rsidTr="00646750">
        <w:trPr>
          <w:trHeight w:val="420"/>
        </w:trPr>
        <w:tc>
          <w:tcPr>
            <w:tcW w:w="1413" w:type="dxa"/>
          </w:tcPr>
          <w:p w14:paraId="7EF7F878" w14:textId="77777777" w:rsidR="003F7F0B" w:rsidRPr="00B15B9A" w:rsidRDefault="003F7F0B" w:rsidP="00B8191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15B9A">
              <w:rPr>
                <w:rFonts w:cstheme="minorHAnsi"/>
                <w:b/>
                <w:bCs/>
                <w:sz w:val="20"/>
                <w:szCs w:val="20"/>
              </w:rPr>
              <w:t xml:space="preserve">Title </w:t>
            </w:r>
          </w:p>
        </w:tc>
        <w:tc>
          <w:tcPr>
            <w:tcW w:w="2134" w:type="dxa"/>
          </w:tcPr>
          <w:p w14:paraId="573C4484" w14:textId="080BB8DA" w:rsidR="003F7F0B" w:rsidRPr="00B15B9A" w:rsidRDefault="00FD7025" w:rsidP="00B8191F">
            <w:pPr>
              <w:rPr>
                <w:rFonts w:cstheme="minorHAnsi"/>
                <w:sz w:val="20"/>
                <w:szCs w:val="20"/>
              </w:rPr>
            </w:pPr>
            <w:r w:rsidRPr="00B15B9A">
              <w:rPr>
                <w:b/>
                <w:bCs/>
                <w:i/>
                <w:iCs/>
                <w:sz w:val="20"/>
                <w:szCs w:val="20"/>
              </w:rPr>
              <w:t>Rights and Responsibilities</w:t>
            </w:r>
          </w:p>
        </w:tc>
        <w:tc>
          <w:tcPr>
            <w:tcW w:w="2260" w:type="dxa"/>
          </w:tcPr>
          <w:p w14:paraId="088AA63D" w14:textId="583209B2" w:rsidR="003F7F0B" w:rsidRPr="00B15B9A" w:rsidRDefault="00FD7025" w:rsidP="00B8191F">
            <w:pPr>
              <w:rPr>
                <w:rFonts w:cstheme="minorHAnsi"/>
                <w:sz w:val="20"/>
                <w:szCs w:val="20"/>
              </w:rPr>
            </w:pPr>
            <w:r w:rsidRPr="00B15B9A">
              <w:rPr>
                <w:b/>
                <w:bCs/>
                <w:i/>
                <w:iCs/>
                <w:sz w:val="20"/>
                <w:szCs w:val="20"/>
              </w:rPr>
              <w:t>British Politics and other forms of government</w:t>
            </w:r>
          </w:p>
        </w:tc>
        <w:tc>
          <w:tcPr>
            <w:tcW w:w="2552" w:type="dxa"/>
          </w:tcPr>
          <w:p w14:paraId="1AD6167C" w14:textId="1F7B0FB7" w:rsidR="003F7F0B" w:rsidRPr="00B15B9A" w:rsidRDefault="005A741B" w:rsidP="00B8191F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B15B9A">
              <w:rPr>
                <w:rFonts w:cstheme="minorHAnsi"/>
                <w:b/>
                <w:i/>
                <w:sz w:val="20"/>
                <w:szCs w:val="20"/>
              </w:rPr>
              <w:t>Britain in the Wider World</w:t>
            </w:r>
          </w:p>
        </w:tc>
        <w:tc>
          <w:tcPr>
            <w:tcW w:w="2268" w:type="dxa"/>
          </w:tcPr>
          <w:p w14:paraId="538B41E0" w14:textId="55CF441D" w:rsidR="000E1EB9" w:rsidRPr="00B15B9A" w:rsidRDefault="000E1EB9" w:rsidP="000E1EB9">
            <w:pPr>
              <w:widowControl w:val="0"/>
              <w:spacing w:after="120" w:line="285" w:lineRule="auto"/>
              <w:rPr>
                <w:rFonts w:eastAsia="Times New Roman" w:cstheme="minorHAnsi"/>
                <w:b/>
                <w:i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B15B9A">
              <w:rPr>
                <w:rFonts w:eastAsia="Times New Roman" w:cstheme="minorHAnsi"/>
                <w:b/>
                <w:i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The legal system and active citizenship. </w:t>
            </w:r>
          </w:p>
          <w:p w14:paraId="206B12A2" w14:textId="77777777" w:rsidR="000E1EB9" w:rsidRPr="00B15B9A" w:rsidRDefault="000E1EB9" w:rsidP="000E1EB9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B15B9A">
              <w:rPr>
                <w:rFonts w:ascii="Calibri" w:eastAsia="Times New Roman" w:hAnsi="Calibri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  <w:p w14:paraId="2229586F" w14:textId="77777777" w:rsidR="003F7F0B" w:rsidRPr="00B15B9A" w:rsidRDefault="003F7F0B" w:rsidP="00B8191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104B5F4" w14:textId="3FFFE77D" w:rsidR="003F7F0B" w:rsidRPr="00B15B9A" w:rsidRDefault="00A354FE" w:rsidP="00B8191F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B15B9A">
              <w:rPr>
                <w:rFonts w:cstheme="minorHAnsi"/>
                <w:b/>
                <w:i/>
                <w:sz w:val="20"/>
                <w:szCs w:val="20"/>
              </w:rPr>
              <w:t>Understanding the need for employability skills.</w:t>
            </w:r>
          </w:p>
        </w:tc>
        <w:tc>
          <w:tcPr>
            <w:tcW w:w="2410" w:type="dxa"/>
          </w:tcPr>
          <w:p w14:paraId="734FDD49" w14:textId="6AD13704" w:rsidR="003F7F0B" w:rsidRPr="00B15B9A" w:rsidRDefault="00A354FE" w:rsidP="00B8191F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B15B9A">
              <w:rPr>
                <w:rFonts w:cstheme="minorHAnsi"/>
                <w:b/>
                <w:i/>
                <w:sz w:val="20"/>
                <w:szCs w:val="20"/>
              </w:rPr>
              <w:t>Using START and up to date labour market information &amp; challenging stereotypes</w:t>
            </w:r>
          </w:p>
        </w:tc>
      </w:tr>
      <w:tr w:rsidR="00A354FE" w:rsidRPr="00B15B9A" w14:paraId="02C66DE7" w14:textId="77777777" w:rsidTr="00B15B9A">
        <w:trPr>
          <w:trHeight w:val="5464"/>
        </w:trPr>
        <w:tc>
          <w:tcPr>
            <w:tcW w:w="1413" w:type="dxa"/>
          </w:tcPr>
          <w:p w14:paraId="689E140D" w14:textId="77777777" w:rsidR="00A354FE" w:rsidRPr="00B15B9A" w:rsidRDefault="00A354FE" w:rsidP="00A354F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15B9A">
              <w:rPr>
                <w:rFonts w:cstheme="minorHAnsi"/>
                <w:b/>
                <w:bCs/>
                <w:sz w:val="20"/>
                <w:szCs w:val="20"/>
              </w:rPr>
              <w:t xml:space="preserve">Overall intent – rationale </w:t>
            </w:r>
          </w:p>
          <w:p w14:paraId="6C85D29A" w14:textId="77777777" w:rsidR="00A354FE" w:rsidRPr="00B15B9A" w:rsidRDefault="00A354FE" w:rsidP="00A354F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9182245" w14:textId="66AE1725" w:rsidR="00A354FE" w:rsidRPr="00B15B9A" w:rsidRDefault="00A354FE" w:rsidP="00A354F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15B9A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Why this? why now? </w:t>
            </w:r>
          </w:p>
        </w:tc>
        <w:tc>
          <w:tcPr>
            <w:tcW w:w="2134" w:type="dxa"/>
          </w:tcPr>
          <w:p w14:paraId="7E5284DB" w14:textId="63807C43" w:rsidR="00A354FE" w:rsidRPr="00B15B9A" w:rsidRDefault="00A354FE" w:rsidP="00A354FE">
            <w:pPr>
              <w:widowControl w:val="0"/>
              <w:spacing w:after="120" w:line="285" w:lineRule="auto"/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B15B9A"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We study the rights that we have in the UK, </w:t>
            </w:r>
            <w:r w:rsidR="00B15B9A" w:rsidRPr="00B15B9A"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  <w:t>(</w:t>
            </w:r>
            <w:r w:rsidRPr="00B15B9A"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human rights, rights concerning the police, terrorism laws, surveillance in the UK, freedom of information and equal opportunities. This </w:t>
            </w:r>
            <w:r w:rsidR="00B15B9A" w:rsidRPr="00B15B9A"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provides an </w:t>
            </w:r>
            <w:r w:rsidRPr="00B15B9A"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understanding of rights underpins other aspects of the legal and political system taught later in the year. </w:t>
            </w:r>
          </w:p>
          <w:p w14:paraId="1DE789EF" w14:textId="1C5EBC17" w:rsidR="00A354FE" w:rsidRPr="00B15B9A" w:rsidRDefault="00A354FE" w:rsidP="00B15B9A">
            <w:pPr>
              <w:widowControl w:val="0"/>
              <w:spacing w:after="120" w:line="285" w:lineRule="auto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260" w:type="dxa"/>
          </w:tcPr>
          <w:p w14:paraId="05C7C617" w14:textId="7EF4864D" w:rsidR="00A354FE" w:rsidRPr="00B15B9A" w:rsidRDefault="00A354FE" w:rsidP="00A354FE">
            <w:pPr>
              <w:widowControl w:val="0"/>
              <w:spacing w:after="120" w:line="285" w:lineRule="auto"/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B15B9A"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  <w:t>We study political parties that we have in Britain, the working of parliament and government and the freedom of the press</w:t>
            </w:r>
            <w:r w:rsidR="00B15B9A" w:rsidRPr="00B15B9A"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, as well as </w:t>
            </w:r>
            <w:r w:rsidRPr="00B15B9A"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  <w:t>other democratic and non– democratic forms of government and different electoral systems (USA and North Korea).</w:t>
            </w:r>
          </w:p>
          <w:p w14:paraId="362FB59B" w14:textId="36E37670" w:rsidR="00A354FE" w:rsidRPr="00B15B9A" w:rsidRDefault="00A354FE" w:rsidP="00A354FE">
            <w:pPr>
              <w:widowControl w:val="0"/>
              <w:spacing w:after="120" w:line="285" w:lineRule="auto"/>
              <w:rPr>
                <w:rFonts w:eastAsia="Times New Roman" w:cstheme="minorHAnsi"/>
                <w:b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B15B9A"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  <w:t>This build</w:t>
            </w:r>
            <w:r w:rsidR="00B15B9A" w:rsidRPr="00B15B9A"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  <w:t>s</w:t>
            </w:r>
            <w:r w:rsidRPr="00B15B9A"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 on knowledge of the British system </w:t>
            </w:r>
          </w:p>
          <w:p w14:paraId="56A359A2" w14:textId="13F693B0" w:rsidR="00A354FE" w:rsidRPr="00B15B9A" w:rsidRDefault="00A354FE" w:rsidP="00B15B9A">
            <w:pPr>
              <w:widowControl w:val="0"/>
              <w:spacing w:after="120" w:line="285" w:lineRule="auto"/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B15B9A"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</w:tc>
        <w:tc>
          <w:tcPr>
            <w:tcW w:w="2552" w:type="dxa"/>
          </w:tcPr>
          <w:p w14:paraId="27E98404" w14:textId="483FAEE3" w:rsidR="00A354FE" w:rsidRPr="00B15B9A" w:rsidRDefault="00A354FE" w:rsidP="00A354FE">
            <w:pPr>
              <w:widowControl w:val="0"/>
              <w:spacing w:after="120" w:line="285" w:lineRule="auto"/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B15B9A"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  <w:t>We study the way that global problems are solved, the place that Britain had in the EU and its place after Brexit and relationships with the Commonwealth and United Nations.</w:t>
            </w:r>
          </w:p>
          <w:p w14:paraId="4F003551" w14:textId="4F6863FF" w:rsidR="00A354FE" w:rsidRPr="00B15B9A" w:rsidRDefault="00A354FE" w:rsidP="00A354FE">
            <w:pPr>
              <w:widowControl w:val="0"/>
              <w:spacing w:after="120" w:line="285" w:lineRule="auto"/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B15B9A"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This unit follows on from studying other forms of government and involves more complex KS4 material. This layers discussion about Brexit in Y9 history lessons during the Autumn term. </w:t>
            </w:r>
          </w:p>
          <w:p w14:paraId="73FC00C8" w14:textId="532C150B" w:rsidR="00A354FE" w:rsidRPr="00B15B9A" w:rsidRDefault="00A354FE" w:rsidP="00A354FE">
            <w:pPr>
              <w:widowControl w:val="0"/>
              <w:spacing w:after="120" w:line="285" w:lineRule="auto"/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</w:p>
          <w:p w14:paraId="53B28473" w14:textId="11DAA5DB" w:rsidR="00A354FE" w:rsidRPr="00B15B9A" w:rsidRDefault="00A354FE" w:rsidP="00A354FE">
            <w:pPr>
              <w:widowControl w:val="0"/>
              <w:spacing w:after="120" w:line="285" w:lineRule="auto"/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268" w:type="dxa"/>
          </w:tcPr>
          <w:p w14:paraId="4E95D77A" w14:textId="33BE9426" w:rsidR="00A354FE" w:rsidRPr="00B15B9A" w:rsidRDefault="00A354FE" w:rsidP="00A354FE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B15B9A">
              <w:rPr>
                <w:rFonts w:cstheme="minorHAnsi"/>
                <w:color w:val="FF0000"/>
                <w:sz w:val="20"/>
                <w:szCs w:val="20"/>
              </w:rPr>
              <w:t xml:space="preserve">Students study the multiple sources of UK law and key components of the UK legal system. </w:t>
            </w:r>
          </w:p>
          <w:p w14:paraId="3861EAFF" w14:textId="1F81000C" w:rsidR="00A354FE" w:rsidRPr="00B15B9A" w:rsidRDefault="00A354FE" w:rsidP="00A354F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32EB83CF" w14:textId="55B7D244" w:rsidR="00A354FE" w:rsidRPr="00B15B9A" w:rsidRDefault="00A354FE" w:rsidP="00A354FE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B15B9A">
              <w:rPr>
                <w:rFonts w:cstheme="minorHAnsi"/>
                <w:color w:val="FF0000"/>
                <w:sz w:val="20"/>
                <w:szCs w:val="20"/>
              </w:rPr>
              <w:t xml:space="preserve">This is studied later in the course due to the complexity of the legal system and the need to build upon an understanding of the impact of Brexit.  </w:t>
            </w:r>
          </w:p>
          <w:p w14:paraId="50DD95EC" w14:textId="77777777" w:rsidR="00A354FE" w:rsidRPr="00B15B9A" w:rsidRDefault="00A354FE" w:rsidP="00A354F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0A47A30D" w14:textId="77777777" w:rsidR="00A354FE" w:rsidRPr="00B15B9A" w:rsidRDefault="00A354FE" w:rsidP="00A354FE">
            <w:pPr>
              <w:widowControl w:val="0"/>
              <w:spacing w:after="120" w:line="285" w:lineRule="auto"/>
              <w:rPr>
                <w:rFonts w:eastAsia="Times New Roman" w:cstheme="minorHAnsi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</w:p>
          <w:p w14:paraId="1E3C0640" w14:textId="77777777" w:rsidR="00A354FE" w:rsidRPr="00B15B9A" w:rsidRDefault="00A354FE" w:rsidP="00A354FE">
            <w:pPr>
              <w:widowControl w:val="0"/>
              <w:spacing w:after="120" w:line="285" w:lineRule="auto"/>
              <w:rPr>
                <w:rFonts w:ascii="Calibri" w:eastAsia="Times New Roman" w:hAnsi="Calibri" w:cs="Calibri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B15B9A">
              <w:rPr>
                <w:rFonts w:ascii="Calibri" w:eastAsia="Times New Roman" w:hAnsi="Calibri" w:cs="Calibri"/>
                <w:color w:val="FF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  <w:p w14:paraId="02901F80" w14:textId="65783D89" w:rsidR="00A354FE" w:rsidRPr="00B15B9A" w:rsidRDefault="00A354FE" w:rsidP="00A354F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96BACC7" w14:textId="77777777" w:rsidR="00A354FE" w:rsidRPr="00B15B9A" w:rsidRDefault="00A354FE" w:rsidP="00A354FE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B15B9A">
              <w:rPr>
                <w:rFonts w:cstheme="minorHAnsi"/>
                <w:color w:val="FF0000"/>
                <w:sz w:val="20"/>
                <w:szCs w:val="20"/>
              </w:rPr>
              <w:t xml:space="preserve">Students study the difference between hard and soft skills and apply the skills that will be needed for a variety of jobs. </w:t>
            </w:r>
          </w:p>
          <w:p w14:paraId="12D0286F" w14:textId="77777777" w:rsidR="00A354FE" w:rsidRPr="00B15B9A" w:rsidRDefault="00A354FE" w:rsidP="00A354F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1D5CD122" w14:textId="77777777" w:rsidR="00A354FE" w:rsidRPr="00B15B9A" w:rsidRDefault="00A354FE" w:rsidP="00A354FE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  <w:p w14:paraId="1C2E1DEF" w14:textId="77777777" w:rsidR="00A354FE" w:rsidRPr="00B15B9A" w:rsidRDefault="00A354FE" w:rsidP="00A354F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6E151E4E" w14:textId="6C4D4536" w:rsidR="00A354FE" w:rsidRPr="00B15B9A" w:rsidRDefault="00A354FE" w:rsidP="00A354F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B388801" w14:textId="03CB8D66" w:rsidR="00A354FE" w:rsidRPr="00B15B9A" w:rsidRDefault="00A354FE" w:rsidP="00A354FE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B15B9A">
              <w:rPr>
                <w:rFonts w:cstheme="minorHAnsi"/>
                <w:color w:val="FF0000"/>
                <w:sz w:val="20"/>
                <w:szCs w:val="20"/>
              </w:rPr>
              <w:t xml:space="preserve">Students use up to date labour market information from the START software to inform their future decisions. </w:t>
            </w:r>
            <w:r w:rsidRPr="00B15B9A">
              <w:rPr>
                <w:rFonts w:cstheme="minorHAnsi"/>
                <w:bCs/>
                <w:color w:val="FF0000"/>
                <w:sz w:val="20"/>
                <w:szCs w:val="20"/>
              </w:rPr>
              <w:t>This gives students labour market information which is the 2</w:t>
            </w:r>
            <w:r w:rsidRPr="00B15B9A">
              <w:rPr>
                <w:rFonts w:cstheme="minorHAnsi"/>
                <w:bCs/>
                <w:color w:val="FF0000"/>
                <w:sz w:val="20"/>
                <w:szCs w:val="20"/>
                <w:vertAlign w:val="superscript"/>
              </w:rPr>
              <w:t>nd</w:t>
            </w:r>
            <w:r w:rsidRPr="00B15B9A">
              <w:rPr>
                <w:rFonts w:cstheme="minorHAnsi"/>
                <w:bCs/>
                <w:color w:val="FF0000"/>
                <w:sz w:val="20"/>
                <w:szCs w:val="20"/>
              </w:rPr>
              <w:t xml:space="preserve"> Gatsby Benchmark, they are able to obtain figures such as growth employment markets, average salaries, average working hours, average number of employees per job role. </w:t>
            </w:r>
            <w:r w:rsidR="00B15B9A">
              <w:rPr>
                <w:rFonts w:cstheme="minorHAnsi"/>
                <w:bCs/>
                <w:color w:val="FF0000"/>
                <w:sz w:val="20"/>
                <w:szCs w:val="20"/>
              </w:rPr>
              <w:t xml:space="preserve">This allows students to </w:t>
            </w:r>
            <w:r w:rsidRPr="00B15B9A">
              <w:rPr>
                <w:rFonts w:cstheme="minorHAnsi"/>
                <w:bCs/>
                <w:color w:val="FF0000"/>
                <w:sz w:val="20"/>
                <w:szCs w:val="20"/>
              </w:rPr>
              <w:t>see if they meet a person specification for a job that may be of interest to them.</w:t>
            </w:r>
          </w:p>
        </w:tc>
      </w:tr>
      <w:tr w:rsidR="00A354FE" w:rsidRPr="00B15B9A" w14:paraId="680D4DB9" w14:textId="77777777" w:rsidTr="00646750">
        <w:trPr>
          <w:trHeight w:val="420"/>
        </w:trPr>
        <w:tc>
          <w:tcPr>
            <w:tcW w:w="1413" w:type="dxa"/>
          </w:tcPr>
          <w:p w14:paraId="32F9CB08" w14:textId="77777777" w:rsidR="00A354FE" w:rsidRPr="00B15B9A" w:rsidRDefault="00A354FE" w:rsidP="00A354F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B71A15B" w14:textId="77777777" w:rsidR="00A354FE" w:rsidRPr="00B15B9A" w:rsidRDefault="00A354FE" w:rsidP="00A354F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15B9A">
              <w:rPr>
                <w:rFonts w:cstheme="minorHAnsi"/>
                <w:b/>
                <w:bCs/>
                <w:sz w:val="20"/>
                <w:szCs w:val="20"/>
              </w:rPr>
              <w:t>Key concepts, knowledge &amp; skills</w:t>
            </w:r>
          </w:p>
          <w:p w14:paraId="486040A9" w14:textId="77777777" w:rsidR="00A354FE" w:rsidRPr="00B15B9A" w:rsidRDefault="00A354FE" w:rsidP="00A354F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15B9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64CAF1B4" w14:textId="1B7A92D9" w:rsidR="00A354FE" w:rsidRPr="00B15B9A" w:rsidRDefault="00A354FE" w:rsidP="00A354FE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B15B9A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(Must be all three)</w:t>
            </w:r>
          </w:p>
          <w:p w14:paraId="2D4AEDBF" w14:textId="77777777" w:rsidR="00A354FE" w:rsidRPr="00B15B9A" w:rsidRDefault="00A354FE" w:rsidP="00A354F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3EEB591" w14:textId="58A7829F" w:rsidR="00A354FE" w:rsidRPr="00B15B9A" w:rsidRDefault="00A354FE" w:rsidP="00A354F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34" w:type="dxa"/>
          </w:tcPr>
          <w:p w14:paraId="7EBC423B" w14:textId="7BE21881" w:rsidR="00A354FE" w:rsidRPr="00B15B9A" w:rsidRDefault="00B15B9A" w:rsidP="00A354FE">
            <w:pPr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0070C0"/>
                <w:sz w:val="20"/>
                <w:szCs w:val="20"/>
              </w:rPr>
              <w:t>Students understand concepts of r</w:t>
            </w:r>
            <w:r w:rsidR="00A354FE" w:rsidRPr="00B15B9A">
              <w:rPr>
                <w:rFonts w:cstheme="minorHAnsi"/>
                <w:color w:val="0070C0"/>
                <w:sz w:val="20"/>
                <w:szCs w:val="20"/>
              </w:rPr>
              <w:t>ights</w:t>
            </w:r>
          </w:p>
          <w:p w14:paraId="730A8609" w14:textId="2FA50343" w:rsidR="00EA2EF9" w:rsidRPr="00B15B9A" w:rsidRDefault="00A354FE" w:rsidP="00A354FE">
            <w:pPr>
              <w:rPr>
                <w:rFonts w:cstheme="minorHAnsi"/>
                <w:sz w:val="20"/>
                <w:szCs w:val="20"/>
              </w:rPr>
            </w:pPr>
            <w:r w:rsidRPr="00B15B9A">
              <w:rPr>
                <w:rFonts w:cstheme="minorHAnsi"/>
                <w:color w:val="0070C0"/>
                <w:sz w:val="20"/>
                <w:szCs w:val="20"/>
              </w:rPr>
              <w:t>Responsibilities</w:t>
            </w:r>
            <w:r w:rsidR="00B15B9A">
              <w:rPr>
                <w:rFonts w:cstheme="minorHAnsi"/>
                <w:color w:val="0070C0"/>
                <w:sz w:val="20"/>
                <w:szCs w:val="20"/>
              </w:rPr>
              <w:t xml:space="preserve">, </w:t>
            </w:r>
            <w:r w:rsidRPr="00B15B9A">
              <w:rPr>
                <w:rFonts w:cstheme="minorHAnsi"/>
                <w:color w:val="0070C0"/>
                <w:sz w:val="20"/>
                <w:szCs w:val="20"/>
              </w:rPr>
              <w:t>Terrorism</w:t>
            </w:r>
            <w:r w:rsidR="00B15B9A">
              <w:rPr>
                <w:rFonts w:cstheme="minorHAnsi"/>
                <w:color w:val="0070C0"/>
                <w:sz w:val="20"/>
                <w:szCs w:val="20"/>
              </w:rPr>
              <w:t xml:space="preserve"> and ‘</w:t>
            </w:r>
            <w:r w:rsidRPr="00B15B9A">
              <w:rPr>
                <w:rFonts w:cstheme="minorHAnsi"/>
                <w:color w:val="0070C0"/>
                <w:sz w:val="20"/>
                <w:szCs w:val="20"/>
              </w:rPr>
              <w:t>Freedom</w:t>
            </w:r>
            <w:r w:rsidR="00B15B9A">
              <w:rPr>
                <w:rFonts w:cstheme="minorHAnsi"/>
                <w:color w:val="0070C0"/>
                <w:sz w:val="20"/>
                <w:szCs w:val="20"/>
              </w:rPr>
              <w:t>s’</w:t>
            </w:r>
          </w:p>
          <w:p w14:paraId="65AB0F76" w14:textId="6E7D1195" w:rsidR="00EA2EF9" w:rsidRPr="00B15B9A" w:rsidRDefault="00EA2EF9" w:rsidP="00A354FE">
            <w:pPr>
              <w:rPr>
                <w:rFonts w:cstheme="minorHAnsi"/>
                <w:sz w:val="20"/>
                <w:szCs w:val="20"/>
              </w:rPr>
            </w:pPr>
          </w:p>
          <w:p w14:paraId="4F187AA9" w14:textId="4C8FD6F1" w:rsidR="00EA2EF9" w:rsidRPr="00B15B9A" w:rsidRDefault="00B15B9A" w:rsidP="00A354FE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B15B9A">
              <w:rPr>
                <w:rFonts w:cstheme="minorHAnsi"/>
                <w:color w:val="00B050"/>
                <w:sz w:val="20"/>
                <w:szCs w:val="20"/>
              </w:rPr>
              <w:t xml:space="preserve">Students will be able to think critically and debate topics. </w:t>
            </w:r>
          </w:p>
          <w:p w14:paraId="67B85656" w14:textId="11BD7FCD" w:rsidR="00A354FE" w:rsidRPr="00B15B9A" w:rsidRDefault="00A354FE" w:rsidP="00B15B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0" w:type="dxa"/>
          </w:tcPr>
          <w:p w14:paraId="1FA4D54E" w14:textId="6863DE2E" w:rsidR="00A354FE" w:rsidRPr="00B15B9A" w:rsidRDefault="00B15B9A" w:rsidP="00A354FE">
            <w:pPr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0070C0"/>
                <w:sz w:val="20"/>
                <w:szCs w:val="20"/>
              </w:rPr>
              <w:t xml:space="preserve">Students will understand </w:t>
            </w:r>
            <w:r w:rsidR="002D404E">
              <w:rPr>
                <w:rFonts w:cstheme="minorHAnsi"/>
                <w:color w:val="0070C0"/>
                <w:sz w:val="20"/>
                <w:szCs w:val="20"/>
              </w:rPr>
              <w:t>concepts of D</w:t>
            </w:r>
            <w:r>
              <w:rPr>
                <w:rFonts w:cstheme="minorHAnsi"/>
                <w:color w:val="0070C0"/>
                <w:sz w:val="20"/>
                <w:szCs w:val="20"/>
              </w:rPr>
              <w:t xml:space="preserve">emocracy, </w:t>
            </w:r>
          </w:p>
          <w:p w14:paraId="558D12E5" w14:textId="474F5168" w:rsidR="00A354FE" w:rsidRPr="00B15B9A" w:rsidRDefault="00B15B9A" w:rsidP="00B15B9A">
            <w:pPr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0070C0"/>
                <w:sz w:val="20"/>
                <w:szCs w:val="20"/>
              </w:rPr>
              <w:t>government,</w:t>
            </w:r>
          </w:p>
          <w:p w14:paraId="02CF71DD" w14:textId="0B2833B5" w:rsidR="00EA2EF9" w:rsidRDefault="00A354FE" w:rsidP="00A354FE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B15B9A">
              <w:rPr>
                <w:rFonts w:cstheme="minorHAnsi"/>
                <w:color w:val="0070C0"/>
                <w:sz w:val="20"/>
                <w:szCs w:val="20"/>
              </w:rPr>
              <w:t>Freedom of the press</w:t>
            </w:r>
            <w:r w:rsidR="00B15B9A">
              <w:rPr>
                <w:rFonts w:cstheme="minorHAnsi"/>
                <w:color w:val="0070C0"/>
                <w:sz w:val="20"/>
                <w:szCs w:val="20"/>
              </w:rPr>
              <w:t xml:space="preserve">, </w:t>
            </w:r>
            <w:r w:rsidRPr="00B15B9A">
              <w:rPr>
                <w:rFonts w:cstheme="minorHAnsi"/>
                <w:color w:val="0070C0"/>
                <w:sz w:val="20"/>
                <w:szCs w:val="20"/>
              </w:rPr>
              <w:t>Monarchy</w:t>
            </w:r>
            <w:r w:rsidR="00B15B9A">
              <w:rPr>
                <w:rFonts w:cstheme="minorHAnsi"/>
                <w:color w:val="0070C0"/>
                <w:sz w:val="20"/>
                <w:szCs w:val="20"/>
              </w:rPr>
              <w:t xml:space="preserve">, </w:t>
            </w:r>
            <w:r w:rsidRPr="00B15B9A">
              <w:rPr>
                <w:rFonts w:cstheme="minorHAnsi"/>
                <w:color w:val="0070C0"/>
                <w:sz w:val="20"/>
                <w:szCs w:val="20"/>
              </w:rPr>
              <w:t>Democracy</w:t>
            </w:r>
            <w:r w:rsidR="00B15B9A">
              <w:rPr>
                <w:rFonts w:cstheme="minorHAnsi"/>
                <w:color w:val="0070C0"/>
                <w:sz w:val="20"/>
                <w:szCs w:val="20"/>
              </w:rPr>
              <w:t xml:space="preserve"> and </w:t>
            </w:r>
            <w:r w:rsidRPr="00B15B9A">
              <w:rPr>
                <w:rFonts w:cstheme="minorHAnsi"/>
                <w:color w:val="0070C0"/>
                <w:sz w:val="20"/>
                <w:szCs w:val="20"/>
              </w:rPr>
              <w:t>Dictatorship</w:t>
            </w:r>
          </w:p>
          <w:p w14:paraId="5F21DA96" w14:textId="77777777" w:rsidR="00236B56" w:rsidRPr="00236B56" w:rsidRDefault="00236B56" w:rsidP="00A354FE">
            <w:pPr>
              <w:rPr>
                <w:rFonts w:cstheme="minorHAnsi"/>
                <w:color w:val="0070C0"/>
                <w:sz w:val="20"/>
                <w:szCs w:val="20"/>
              </w:rPr>
            </w:pPr>
          </w:p>
          <w:p w14:paraId="25D51934" w14:textId="48F2D701" w:rsidR="00A354FE" w:rsidRPr="002D404E" w:rsidRDefault="00B15B9A" w:rsidP="00A354FE">
            <w:pPr>
              <w:rPr>
                <w:rFonts w:cstheme="minorHAnsi"/>
                <w:color w:val="00B050"/>
                <w:sz w:val="20"/>
                <w:szCs w:val="20"/>
              </w:rPr>
            </w:pPr>
            <w:r>
              <w:rPr>
                <w:rFonts w:cstheme="minorHAnsi"/>
                <w:color w:val="00B050"/>
                <w:sz w:val="20"/>
                <w:szCs w:val="20"/>
              </w:rPr>
              <w:t xml:space="preserve">Students will </w:t>
            </w:r>
            <w:r w:rsidR="00236B56">
              <w:rPr>
                <w:rFonts w:cstheme="minorHAnsi"/>
                <w:color w:val="00B050"/>
                <w:sz w:val="20"/>
                <w:szCs w:val="20"/>
              </w:rPr>
              <w:t>be able to write p</w:t>
            </w:r>
            <w:r w:rsidR="00A354FE" w:rsidRPr="00B15B9A">
              <w:rPr>
                <w:rFonts w:cstheme="minorHAnsi"/>
                <w:color w:val="00B050"/>
                <w:sz w:val="20"/>
                <w:szCs w:val="20"/>
              </w:rPr>
              <w:t>ersuasive</w:t>
            </w:r>
            <w:r w:rsidR="00236B56">
              <w:rPr>
                <w:rFonts w:cstheme="minorHAnsi"/>
                <w:color w:val="00B050"/>
                <w:sz w:val="20"/>
                <w:szCs w:val="20"/>
              </w:rPr>
              <w:t xml:space="preserve">ly and think critically. </w:t>
            </w:r>
          </w:p>
        </w:tc>
        <w:tc>
          <w:tcPr>
            <w:tcW w:w="2552" w:type="dxa"/>
          </w:tcPr>
          <w:p w14:paraId="55CA5727" w14:textId="67D85717" w:rsidR="00A354FE" w:rsidRPr="00B15B9A" w:rsidRDefault="002D404E" w:rsidP="00A354FE">
            <w:pPr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0070C0"/>
                <w:sz w:val="20"/>
                <w:szCs w:val="20"/>
              </w:rPr>
              <w:t>Students will understand concepts of G</w:t>
            </w:r>
            <w:r w:rsidR="00A354FE" w:rsidRPr="00B15B9A">
              <w:rPr>
                <w:rFonts w:cstheme="minorHAnsi"/>
                <w:color w:val="0070C0"/>
                <w:sz w:val="20"/>
                <w:szCs w:val="20"/>
              </w:rPr>
              <w:t>overnment</w:t>
            </w:r>
            <w:r>
              <w:rPr>
                <w:rFonts w:cstheme="minorHAnsi"/>
                <w:color w:val="0070C0"/>
                <w:sz w:val="20"/>
                <w:szCs w:val="20"/>
              </w:rPr>
              <w:t xml:space="preserve">, </w:t>
            </w:r>
            <w:r w:rsidR="00A354FE" w:rsidRPr="00B15B9A">
              <w:rPr>
                <w:rFonts w:cstheme="minorHAnsi"/>
                <w:color w:val="0070C0"/>
                <w:sz w:val="20"/>
                <w:szCs w:val="20"/>
              </w:rPr>
              <w:t>Globalisation</w:t>
            </w:r>
          </w:p>
          <w:p w14:paraId="1D97A764" w14:textId="6AB60C41" w:rsidR="002D404E" w:rsidRPr="00B15B9A" w:rsidRDefault="00A354FE" w:rsidP="002D404E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B15B9A">
              <w:rPr>
                <w:rFonts w:cstheme="minorHAnsi"/>
                <w:color w:val="0070C0"/>
                <w:sz w:val="20"/>
                <w:szCs w:val="20"/>
              </w:rPr>
              <w:t>The EU</w:t>
            </w:r>
            <w:r w:rsidR="002D404E">
              <w:rPr>
                <w:rFonts w:cstheme="minorHAnsi"/>
                <w:color w:val="0070C0"/>
                <w:sz w:val="20"/>
                <w:szCs w:val="20"/>
              </w:rPr>
              <w:t>,</w:t>
            </w:r>
          </w:p>
          <w:p w14:paraId="0BB7EE9F" w14:textId="36D37ACD" w:rsidR="00A354FE" w:rsidRPr="00B15B9A" w:rsidRDefault="00A354FE" w:rsidP="00A354FE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B15B9A">
              <w:rPr>
                <w:rFonts w:cstheme="minorHAnsi"/>
                <w:color w:val="0070C0"/>
                <w:sz w:val="20"/>
                <w:szCs w:val="20"/>
              </w:rPr>
              <w:t xml:space="preserve"> Commonwealth</w:t>
            </w:r>
            <w:r w:rsidR="002D404E">
              <w:rPr>
                <w:rFonts w:cstheme="minorHAnsi"/>
                <w:color w:val="0070C0"/>
                <w:sz w:val="20"/>
                <w:szCs w:val="20"/>
              </w:rPr>
              <w:t xml:space="preserve"> and </w:t>
            </w:r>
            <w:r w:rsidRPr="00B15B9A">
              <w:rPr>
                <w:rFonts w:cstheme="minorHAnsi"/>
                <w:color w:val="0070C0"/>
                <w:sz w:val="20"/>
                <w:szCs w:val="20"/>
              </w:rPr>
              <w:t>UN</w:t>
            </w:r>
          </w:p>
          <w:p w14:paraId="1FB36D08" w14:textId="77777777" w:rsidR="00EA2EF9" w:rsidRPr="00B15B9A" w:rsidRDefault="00EA2EF9" w:rsidP="00A354FE">
            <w:pPr>
              <w:rPr>
                <w:rFonts w:cstheme="minorHAnsi"/>
                <w:sz w:val="20"/>
                <w:szCs w:val="20"/>
              </w:rPr>
            </w:pPr>
          </w:p>
          <w:p w14:paraId="7B34B24F" w14:textId="3C59465B" w:rsidR="00A354FE" w:rsidRPr="002D404E" w:rsidRDefault="002D404E" w:rsidP="002D404E">
            <w:pPr>
              <w:rPr>
                <w:rFonts w:cstheme="minorHAnsi"/>
                <w:color w:val="00B050"/>
                <w:sz w:val="20"/>
                <w:szCs w:val="20"/>
              </w:rPr>
            </w:pPr>
            <w:r>
              <w:rPr>
                <w:rFonts w:cstheme="minorHAnsi"/>
                <w:color w:val="00B050"/>
                <w:sz w:val="20"/>
                <w:szCs w:val="20"/>
              </w:rPr>
              <w:t xml:space="preserve">Students will be able to make judgements, debate and reflect on current events </w:t>
            </w:r>
          </w:p>
        </w:tc>
        <w:tc>
          <w:tcPr>
            <w:tcW w:w="2268" w:type="dxa"/>
          </w:tcPr>
          <w:p w14:paraId="40F6EBB5" w14:textId="7D59C777" w:rsidR="00A354FE" w:rsidRPr="00B15B9A" w:rsidRDefault="002D404E" w:rsidP="00A354FE">
            <w:pPr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0070C0"/>
                <w:sz w:val="20"/>
                <w:szCs w:val="20"/>
              </w:rPr>
              <w:t xml:space="preserve">Students will understand concepts </w:t>
            </w:r>
            <w:r>
              <w:rPr>
                <w:rFonts w:cstheme="minorHAnsi"/>
                <w:color w:val="0070C0"/>
                <w:sz w:val="20"/>
                <w:szCs w:val="20"/>
              </w:rPr>
              <w:t xml:space="preserve">of </w:t>
            </w:r>
            <w:r w:rsidR="00A354FE" w:rsidRPr="00B15B9A">
              <w:rPr>
                <w:rFonts w:cstheme="minorHAnsi"/>
                <w:color w:val="0070C0"/>
                <w:sz w:val="20"/>
                <w:szCs w:val="20"/>
              </w:rPr>
              <w:t>law</w:t>
            </w:r>
            <w:r>
              <w:rPr>
                <w:rFonts w:cstheme="minorHAnsi"/>
                <w:color w:val="0070C0"/>
                <w:sz w:val="20"/>
                <w:szCs w:val="20"/>
              </w:rPr>
              <w:t xml:space="preserve">, </w:t>
            </w:r>
            <w:r w:rsidR="00A354FE" w:rsidRPr="00B15B9A">
              <w:rPr>
                <w:rFonts w:cstheme="minorHAnsi"/>
                <w:color w:val="0070C0"/>
                <w:sz w:val="20"/>
                <w:szCs w:val="20"/>
              </w:rPr>
              <w:t xml:space="preserve">Human Rights </w:t>
            </w:r>
            <w:r>
              <w:rPr>
                <w:rFonts w:cstheme="minorHAnsi"/>
                <w:color w:val="0070C0"/>
                <w:sz w:val="20"/>
                <w:szCs w:val="20"/>
              </w:rPr>
              <w:t xml:space="preserve">and protest </w:t>
            </w:r>
          </w:p>
          <w:p w14:paraId="172E5963" w14:textId="77777777" w:rsidR="00EA2EF9" w:rsidRPr="00B15B9A" w:rsidRDefault="00EA2EF9" w:rsidP="00A354FE">
            <w:pPr>
              <w:rPr>
                <w:rFonts w:cstheme="minorHAnsi"/>
                <w:color w:val="00B050"/>
                <w:sz w:val="20"/>
                <w:szCs w:val="20"/>
              </w:rPr>
            </w:pPr>
          </w:p>
          <w:p w14:paraId="2FA97969" w14:textId="4F33B0F4" w:rsidR="00A354FE" w:rsidRPr="00B15B9A" w:rsidRDefault="002D404E" w:rsidP="002D404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B050"/>
                <w:sz w:val="20"/>
                <w:szCs w:val="20"/>
              </w:rPr>
              <w:t xml:space="preserve">Students will be analyse a range of evidence. Students will be able to form arguments. </w:t>
            </w:r>
          </w:p>
        </w:tc>
        <w:tc>
          <w:tcPr>
            <w:tcW w:w="2693" w:type="dxa"/>
          </w:tcPr>
          <w:p w14:paraId="5F95E38B" w14:textId="27DB34B6" w:rsidR="00422603" w:rsidRPr="00B15B9A" w:rsidRDefault="002D404E" w:rsidP="00422603">
            <w:pPr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0070C0"/>
                <w:sz w:val="20"/>
                <w:szCs w:val="20"/>
              </w:rPr>
              <w:t xml:space="preserve">Students will understand </w:t>
            </w:r>
            <w:r>
              <w:rPr>
                <w:rFonts w:cstheme="minorHAnsi"/>
                <w:color w:val="0070C0"/>
                <w:sz w:val="20"/>
                <w:szCs w:val="20"/>
              </w:rPr>
              <w:t xml:space="preserve">the </w:t>
            </w:r>
            <w:r>
              <w:rPr>
                <w:rFonts w:cstheme="minorHAnsi"/>
                <w:color w:val="0070C0"/>
                <w:sz w:val="20"/>
                <w:szCs w:val="20"/>
              </w:rPr>
              <w:t>concept</w:t>
            </w:r>
            <w:r>
              <w:rPr>
                <w:rFonts w:cstheme="minorHAnsi"/>
                <w:color w:val="0070C0"/>
                <w:sz w:val="20"/>
                <w:szCs w:val="20"/>
              </w:rPr>
              <w:t xml:space="preserve"> of e</w:t>
            </w:r>
            <w:r w:rsidR="00422603" w:rsidRPr="00B15B9A">
              <w:rPr>
                <w:rFonts w:cstheme="minorHAnsi"/>
                <w:color w:val="0070C0"/>
                <w:sz w:val="20"/>
                <w:szCs w:val="20"/>
              </w:rPr>
              <w:t xml:space="preserve">qual opportunities </w:t>
            </w:r>
          </w:p>
          <w:p w14:paraId="58AB0D83" w14:textId="77777777" w:rsidR="00A354FE" w:rsidRDefault="00A354FE" w:rsidP="00422603">
            <w:pPr>
              <w:rPr>
                <w:rFonts w:cstheme="minorHAnsi"/>
                <w:sz w:val="20"/>
                <w:szCs w:val="20"/>
              </w:rPr>
            </w:pPr>
          </w:p>
          <w:p w14:paraId="13A37C9A" w14:textId="608CAEF3" w:rsidR="002D404E" w:rsidRPr="00B15B9A" w:rsidRDefault="002D404E" w:rsidP="00422603">
            <w:pPr>
              <w:rPr>
                <w:rFonts w:cstheme="minorHAnsi"/>
                <w:sz w:val="20"/>
                <w:szCs w:val="20"/>
              </w:rPr>
            </w:pPr>
            <w:r w:rsidRPr="002D404E">
              <w:rPr>
                <w:rFonts w:cstheme="minorHAnsi"/>
                <w:color w:val="00B050"/>
                <w:sz w:val="20"/>
                <w:szCs w:val="20"/>
              </w:rPr>
              <w:t xml:space="preserve">Students will be able to self-assess </w:t>
            </w:r>
          </w:p>
        </w:tc>
        <w:tc>
          <w:tcPr>
            <w:tcW w:w="2410" w:type="dxa"/>
          </w:tcPr>
          <w:p w14:paraId="291D3007" w14:textId="7A0E0ADD" w:rsidR="00EA2EF9" w:rsidRPr="00B15B9A" w:rsidRDefault="002D404E" w:rsidP="007A0B66">
            <w:pPr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0070C0"/>
                <w:sz w:val="20"/>
                <w:szCs w:val="20"/>
              </w:rPr>
              <w:t xml:space="preserve">Students will understand concepts of </w:t>
            </w:r>
            <w:r w:rsidR="00EA2EF9" w:rsidRPr="00B15B9A">
              <w:rPr>
                <w:rFonts w:cstheme="minorHAnsi"/>
                <w:color w:val="0070C0"/>
                <w:sz w:val="20"/>
                <w:szCs w:val="20"/>
              </w:rPr>
              <w:t xml:space="preserve">Gender </w:t>
            </w:r>
          </w:p>
          <w:p w14:paraId="0C66643D" w14:textId="48A92631" w:rsidR="00EA2EF9" w:rsidRPr="00B15B9A" w:rsidRDefault="00EA2EF9" w:rsidP="007A0B6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B15B9A">
              <w:rPr>
                <w:rFonts w:cstheme="minorHAnsi"/>
                <w:color w:val="0070C0"/>
                <w:sz w:val="20"/>
                <w:szCs w:val="20"/>
              </w:rPr>
              <w:t>Social norm</w:t>
            </w:r>
            <w:r w:rsidR="002D404E">
              <w:rPr>
                <w:rFonts w:cstheme="minorHAnsi"/>
                <w:color w:val="0070C0"/>
                <w:sz w:val="20"/>
                <w:szCs w:val="20"/>
              </w:rPr>
              <w:t>s</w:t>
            </w:r>
          </w:p>
          <w:p w14:paraId="6CB15FF0" w14:textId="77777777" w:rsidR="00EA2EF9" w:rsidRPr="00B15B9A" w:rsidRDefault="00EA2EF9" w:rsidP="007A0B66">
            <w:pPr>
              <w:rPr>
                <w:rFonts w:cstheme="minorHAnsi"/>
                <w:color w:val="00B050"/>
                <w:sz w:val="20"/>
                <w:szCs w:val="20"/>
              </w:rPr>
            </w:pPr>
          </w:p>
          <w:p w14:paraId="1F09ED71" w14:textId="0142119D" w:rsidR="007A0B66" w:rsidRPr="00B15B9A" w:rsidRDefault="002D404E" w:rsidP="007A0B66">
            <w:pPr>
              <w:rPr>
                <w:rFonts w:cstheme="minorHAnsi"/>
                <w:color w:val="00B050"/>
                <w:sz w:val="20"/>
                <w:szCs w:val="20"/>
              </w:rPr>
            </w:pPr>
            <w:r>
              <w:rPr>
                <w:rFonts w:cstheme="minorHAnsi"/>
                <w:color w:val="00B050"/>
                <w:sz w:val="20"/>
                <w:szCs w:val="20"/>
              </w:rPr>
              <w:t xml:space="preserve">Students will be able to </w:t>
            </w:r>
          </w:p>
          <w:p w14:paraId="01EFD00E" w14:textId="3DF811A3" w:rsidR="00A354FE" w:rsidRPr="002D404E" w:rsidRDefault="007A0B66" w:rsidP="002D404E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B15B9A">
              <w:rPr>
                <w:rFonts w:cstheme="minorHAnsi"/>
                <w:color w:val="00B050"/>
                <w:sz w:val="20"/>
                <w:szCs w:val="20"/>
              </w:rPr>
              <w:t>Self-evaluat</w:t>
            </w:r>
            <w:r w:rsidR="002D404E">
              <w:rPr>
                <w:rFonts w:cstheme="minorHAnsi"/>
                <w:color w:val="00B050"/>
                <w:sz w:val="20"/>
                <w:szCs w:val="20"/>
              </w:rPr>
              <w:t xml:space="preserve">e. </w:t>
            </w:r>
          </w:p>
        </w:tc>
      </w:tr>
      <w:tr w:rsidR="00A354FE" w:rsidRPr="00B15B9A" w14:paraId="4F7FCC30" w14:textId="77777777" w:rsidTr="00646750">
        <w:trPr>
          <w:trHeight w:val="420"/>
        </w:trPr>
        <w:tc>
          <w:tcPr>
            <w:tcW w:w="1413" w:type="dxa"/>
          </w:tcPr>
          <w:p w14:paraId="274153D2" w14:textId="77777777" w:rsidR="00A354FE" w:rsidRPr="00B15B9A" w:rsidRDefault="00A354FE" w:rsidP="00A354FE">
            <w:pPr>
              <w:rPr>
                <w:b/>
                <w:bCs/>
                <w:sz w:val="18"/>
                <w:szCs w:val="20"/>
              </w:rPr>
            </w:pPr>
            <w:r w:rsidRPr="00B15B9A">
              <w:rPr>
                <w:b/>
                <w:bCs/>
                <w:sz w:val="18"/>
                <w:szCs w:val="20"/>
              </w:rPr>
              <w:lastRenderedPageBreak/>
              <w:t>How parents/carers can support</w:t>
            </w:r>
          </w:p>
          <w:p w14:paraId="056D753F" w14:textId="77777777" w:rsidR="00A354FE" w:rsidRPr="00B15B9A" w:rsidRDefault="00A354FE" w:rsidP="00A354FE">
            <w:pPr>
              <w:rPr>
                <w:b/>
                <w:bCs/>
                <w:sz w:val="18"/>
                <w:szCs w:val="20"/>
              </w:rPr>
            </w:pPr>
          </w:p>
          <w:p w14:paraId="17402470" w14:textId="77777777" w:rsidR="00A354FE" w:rsidRPr="00B15B9A" w:rsidRDefault="00A354FE" w:rsidP="00A354FE">
            <w:pPr>
              <w:rPr>
                <w:b/>
                <w:bCs/>
                <w:sz w:val="18"/>
                <w:szCs w:val="20"/>
              </w:rPr>
            </w:pPr>
          </w:p>
          <w:p w14:paraId="4CAB923B" w14:textId="77777777" w:rsidR="00A354FE" w:rsidRPr="00B15B9A" w:rsidRDefault="00A354FE" w:rsidP="00A354FE">
            <w:pPr>
              <w:rPr>
                <w:b/>
                <w:bCs/>
                <w:sz w:val="18"/>
                <w:szCs w:val="20"/>
              </w:rPr>
            </w:pPr>
          </w:p>
          <w:p w14:paraId="576EE106" w14:textId="12C28D18" w:rsidR="00A354FE" w:rsidRPr="00B15B9A" w:rsidRDefault="00A354FE" w:rsidP="00A354FE">
            <w:pPr>
              <w:rPr>
                <w:b/>
                <w:bCs/>
                <w:sz w:val="18"/>
                <w:szCs w:val="20"/>
              </w:rPr>
            </w:pPr>
          </w:p>
        </w:tc>
        <w:tc>
          <w:tcPr>
            <w:tcW w:w="2134" w:type="dxa"/>
          </w:tcPr>
          <w:p w14:paraId="30267D65" w14:textId="77777777" w:rsidR="00A354FE" w:rsidRPr="00B15B9A" w:rsidRDefault="00A354FE" w:rsidP="00A354FE">
            <w:pPr>
              <w:rPr>
                <w:sz w:val="18"/>
                <w:szCs w:val="20"/>
              </w:rPr>
            </w:pPr>
            <w:r w:rsidRPr="00B15B9A">
              <w:rPr>
                <w:sz w:val="18"/>
                <w:szCs w:val="20"/>
              </w:rPr>
              <w:t xml:space="preserve">Discussing controversial and topical issues and watching current affairs programmes. </w:t>
            </w:r>
          </w:p>
          <w:p w14:paraId="14D09FA1" w14:textId="77777777" w:rsidR="00A354FE" w:rsidRPr="00B15B9A" w:rsidRDefault="00A354FE" w:rsidP="00A354FE">
            <w:pPr>
              <w:rPr>
                <w:sz w:val="18"/>
                <w:szCs w:val="20"/>
              </w:rPr>
            </w:pPr>
          </w:p>
          <w:p w14:paraId="53BB7C45" w14:textId="7BACAC4C" w:rsidR="00A354FE" w:rsidRPr="00B15B9A" w:rsidRDefault="00A354FE" w:rsidP="00A354FE">
            <w:pPr>
              <w:rPr>
                <w:sz w:val="18"/>
                <w:szCs w:val="20"/>
              </w:rPr>
            </w:pPr>
            <w:r w:rsidRPr="00B15B9A">
              <w:rPr>
                <w:sz w:val="18"/>
                <w:szCs w:val="20"/>
              </w:rPr>
              <w:t>.</w:t>
            </w:r>
          </w:p>
        </w:tc>
        <w:tc>
          <w:tcPr>
            <w:tcW w:w="2260" w:type="dxa"/>
          </w:tcPr>
          <w:p w14:paraId="1C61C98C" w14:textId="77777777" w:rsidR="00A354FE" w:rsidRPr="00B15B9A" w:rsidRDefault="00A354FE" w:rsidP="00A354FE">
            <w:pPr>
              <w:rPr>
                <w:sz w:val="18"/>
                <w:szCs w:val="20"/>
              </w:rPr>
            </w:pPr>
            <w:r w:rsidRPr="00B15B9A">
              <w:rPr>
                <w:sz w:val="18"/>
                <w:szCs w:val="20"/>
              </w:rPr>
              <w:t>Discussing controversial and topical issues and watching current affairs programmes.</w:t>
            </w:r>
          </w:p>
          <w:p w14:paraId="68724F1C" w14:textId="77777777" w:rsidR="00A354FE" w:rsidRPr="00B15B9A" w:rsidRDefault="00A354FE" w:rsidP="00A354FE">
            <w:pPr>
              <w:rPr>
                <w:sz w:val="20"/>
                <w:szCs w:val="20"/>
              </w:rPr>
            </w:pPr>
          </w:p>
          <w:p w14:paraId="5A9B3BC8" w14:textId="70C9757A" w:rsidR="00A354FE" w:rsidRPr="00B15B9A" w:rsidRDefault="00A354FE" w:rsidP="00A354F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0C550555" w14:textId="77777777" w:rsidR="00A354FE" w:rsidRPr="00B15B9A" w:rsidRDefault="00A354FE" w:rsidP="00A354FE">
            <w:pPr>
              <w:rPr>
                <w:sz w:val="18"/>
                <w:szCs w:val="20"/>
              </w:rPr>
            </w:pPr>
            <w:r w:rsidRPr="00B15B9A">
              <w:rPr>
                <w:sz w:val="18"/>
                <w:szCs w:val="20"/>
              </w:rPr>
              <w:t>Discussing controversial and topical issues and watching current affairs programmes.</w:t>
            </w:r>
          </w:p>
          <w:p w14:paraId="6B24924D" w14:textId="77777777" w:rsidR="00A354FE" w:rsidRPr="00B15B9A" w:rsidRDefault="00A354FE" w:rsidP="00A354FE">
            <w:pPr>
              <w:rPr>
                <w:sz w:val="20"/>
                <w:szCs w:val="20"/>
              </w:rPr>
            </w:pPr>
          </w:p>
          <w:p w14:paraId="2450BBA7" w14:textId="77777777" w:rsidR="00A354FE" w:rsidRPr="00B15B9A" w:rsidRDefault="00A354FE" w:rsidP="00A354FE">
            <w:pPr>
              <w:rPr>
                <w:sz w:val="20"/>
                <w:szCs w:val="20"/>
              </w:rPr>
            </w:pPr>
          </w:p>
          <w:p w14:paraId="105143E5" w14:textId="2A5ADDDD" w:rsidR="00A354FE" w:rsidRPr="00B15B9A" w:rsidRDefault="00A354FE" w:rsidP="00A354F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25D298E" w14:textId="574D2CBA" w:rsidR="00A354FE" w:rsidRPr="00B15B9A" w:rsidRDefault="00A354FE" w:rsidP="00A354FE">
            <w:pPr>
              <w:rPr>
                <w:sz w:val="18"/>
                <w:szCs w:val="20"/>
              </w:rPr>
            </w:pPr>
            <w:r w:rsidRPr="00B15B9A">
              <w:rPr>
                <w:sz w:val="18"/>
                <w:szCs w:val="20"/>
              </w:rPr>
              <w:t>Discussing controversial and topical issues and watching current affairs programmes.</w:t>
            </w:r>
          </w:p>
          <w:p w14:paraId="46B9BCE7" w14:textId="5E90C1E2" w:rsidR="00A354FE" w:rsidRPr="00B15B9A" w:rsidRDefault="00A354FE" w:rsidP="00A354FE">
            <w:pPr>
              <w:rPr>
                <w:sz w:val="18"/>
                <w:szCs w:val="20"/>
              </w:rPr>
            </w:pPr>
          </w:p>
          <w:p w14:paraId="726ADE61" w14:textId="4D948CAF" w:rsidR="00A354FE" w:rsidRPr="00B15B9A" w:rsidRDefault="00A354FE" w:rsidP="00A354FE">
            <w:pPr>
              <w:rPr>
                <w:sz w:val="18"/>
                <w:szCs w:val="20"/>
              </w:rPr>
            </w:pPr>
            <w:r w:rsidRPr="00B15B9A">
              <w:rPr>
                <w:sz w:val="18"/>
                <w:szCs w:val="20"/>
              </w:rPr>
              <w:t xml:space="preserve">Discuss any type of political or community involvement undertaken by family members. </w:t>
            </w:r>
          </w:p>
          <w:p w14:paraId="18A672AC" w14:textId="7AFE43AB" w:rsidR="00A354FE" w:rsidRPr="00B15B9A" w:rsidRDefault="00A354FE" w:rsidP="00A354FE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4489F917" w14:textId="5B36CE56" w:rsidR="00A354FE" w:rsidRPr="00B15B9A" w:rsidRDefault="00422603" w:rsidP="00A354FE">
            <w:pPr>
              <w:rPr>
                <w:sz w:val="20"/>
                <w:szCs w:val="20"/>
              </w:rPr>
            </w:pPr>
            <w:r w:rsidRPr="00B15B9A">
              <w:rPr>
                <w:sz w:val="20"/>
                <w:szCs w:val="20"/>
              </w:rPr>
              <w:t>Discussing experiences, they have had during interviews, how they have applied for jobs, comparing and sharing recruitment documents they have completed.</w:t>
            </w:r>
          </w:p>
        </w:tc>
        <w:tc>
          <w:tcPr>
            <w:tcW w:w="2410" w:type="dxa"/>
          </w:tcPr>
          <w:p w14:paraId="0660F619" w14:textId="77777777" w:rsidR="007A0B66" w:rsidRPr="00B15B9A" w:rsidRDefault="007A0B66" w:rsidP="007A0B66">
            <w:pPr>
              <w:rPr>
                <w:sz w:val="20"/>
                <w:szCs w:val="20"/>
              </w:rPr>
            </w:pPr>
            <w:r w:rsidRPr="00B15B9A">
              <w:rPr>
                <w:sz w:val="20"/>
                <w:szCs w:val="20"/>
              </w:rPr>
              <w:t>Sharing work place experiences, to engage with START with students.</w:t>
            </w:r>
          </w:p>
          <w:p w14:paraId="7C25C191" w14:textId="50CDE337" w:rsidR="00A354FE" w:rsidRPr="00B15B9A" w:rsidRDefault="007A0B66" w:rsidP="007A0B66">
            <w:pPr>
              <w:rPr>
                <w:sz w:val="20"/>
                <w:szCs w:val="20"/>
              </w:rPr>
            </w:pPr>
            <w:r w:rsidRPr="00B15B9A">
              <w:rPr>
                <w:sz w:val="20"/>
                <w:szCs w:val="20"/>
              </w:rPr>
              <w:t>Discussing experiences, they have had during interviews, how they have applied for jobs, comparing and sharing recruitment documents they have completed.</w:t>
            </w:r>
          </w:p>
        </w:tc>
      </w:tr>
    </w:tbl>
    <w:p w14:paraId="75199351" w14:textId="2D7EA7E3" w:rsidR="005C0FDD" w:rsidRPr="00B15B9A" w:rsidRDefault="005C0FDD">
      <w:pPr>
        <w:rPr>
          <w:b/>
          <w:bCs/>
          <w:sz w:val="36"/>
          <w:szCs w:val="36"/>
        </w:rPr>
      </w:pPr>
    </w:p>
    <w:p w14:paraId="6EFB699B" w14:textId="77777777" w:rsidR="000B436B" w:rsidRPr="00B15B9A" w:rsidRDefault="000B436B">
      <w:pPr>
        <w:rPr>
          <w:b/>
          <w:bCs/>
          <w:sz w:val="36"/>
          <w:szCs w:val="36"/>
        </w:rPr>
      </w:pPr>
    </w:p>
    <w:p w14:paraId="42FFE5E9" w14:textId="6E23F794" w:rsidR="005C0FDD" w:rsidRPr="00B15B9A" w:rsidRDefault="005C0FDD"/>
    <w:p w14:paraId="74DDE418" w14:textId="77777777" w:rsidR="005C0FDD" w:rsidRPr="00634A3D" w:rsidRDefault="005C0FDD">
      <w:pPr>
        <w:rPr>
          <w:lang w:val="en-US"/>
        </w:rPr>
      </w:pPr>
    </w:p>
    <w:sectPr w:rsidR="005C0FDD" w:rsidRPr="00634A3D" w:rsidSect="00C766CC">
      <w:pgSz w:w="16838" w:h="11906" w:orient="landscape"/>
      <w:pgMar w:top="567" w:right="397" w:bottom="56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A3D"/>
    <w:rsid w:val="00004B37"/>
    <w:rsid w:val="000655C0"/>
    <w:rsid w:val="00065E6F"/>
    <w:rsid w:val="000B436B"/>
    <w:rsid w:val="000C1A7A"/>
    <w:rsid w:val="000D1E2E"/>
    <w:rsid w:val="000E1EB9"/>
    <w:rsid w:val="000E73AC"/>
    <w:rsid w:val="000F33C5"/>
    <w:rsid w:val="001075D5"/>
    <w:rsid w:val="001648D3"/>
    <w:rsid w:val="00172105"/>
    <w:rsid w:val="001773E3"/>
    <w:rsid w:val="0018693A"/>
    <w:rsid w:val="001A3C42"/>
    <w:rsid w:val="001A72A2"/>
    <w:rsid w:val="001A7F56"/>
    <w:rsid w:val="00234FB5"/>
    <w:rsid w:val="00236B56"/>
    <w:rsid w:val="00251109"/>
    <w:rsid w:val="00252BCB"/>
    <w:rsid w:val="00254B5C"/>
    <w:rsid w:val="00256ACE"/>
    <w:rsid w:val="002B06DF"/>
    <w:rsid w:val="002D404E"/>
    <w:rsid w:val="00315403"/>
    <w:rsid w:val="00345D16"/>
    <w:rsid w:val="00354440"/>
    <w:rsid w:val="00374352"/>
    <w:rsid w:val="003828CD"/>
    <w:rsid w:val="003A16F0"/>
    <w:rsid w:val="003A406E"/>
    <w:rsid w:val="003D49FD"/>
    <w:rsid w:val="003F7F0B"/>
    <w:rsid w:val="00422603"/>
    <w:rsid w:val="00444A8B"/>
    <w:rsid w:val="004A05E7"/>
    <w:rsid w:val="004F5CCD"/>
    <w:rsid w:val="00514127"/>
    <w:rsid w:val="00535D25"/>
    <w:rsid w:val="00567567"/>
    <w:rsid w:val="0057457D"/>
    <w:rsid w:val="005A741B"/>
    <w:rsid w:val="005C0FDD"/>
    <w:rsid w:val="005D746F"/>
    <w:rsid w:val="00627EF4"/>
    <w:rsid w:val="00630944"/>
    <w:rsid w:val="0063115D"/>
    <w:rsid w:val="00634A3D"/>
    <w:rsid w:val="0064552E"/>
    <w:rsid w:val="00646750"/>
    <w:rsid w:val="0066382F"/>
    <w:rsid w:val="00672EB8"/>
    <w:rsid w:val="006E2266"/>
    <w:rsid w:val="006E5E20"/>
    <w:rsid w:val="006E6BE8"/>
    <w:rsid w:val="00716A68"/>
    <w:rsid w:val="00716FF9"/>
    <w:rsid w:val="007177C6"/>
    <w:rsid w:val="007567FE"/>
    <w:rsid w:val="00774005"/>
    <w:rsid w:val="007812B5"/>
    <w:rsid w:val="007846CD"/>
    <w:rsid w:val="0079637B"/>
    <w:rsid w:val="007A0B66"/>
    <w:rsid w:val="007C09D5"/>
    <w:rsid w:val="007F0B4F"/>
    <w:rsid w:val="008A5280"/>
    <w:rsid w:val="008C4637"/>
    <w:rsid w:val="008F0B30"/>
    <w:rsid w:val="008F1668"/>
    <w:rsid w:val="008F6229"/>
    <w:rsid w:val="009055E5"/>
    <w:rsid w:val="00910021"/>
    <w:rsid w:val="009715ED"/>
    <w:rsid w:val="009C20DC"/>
    <w:rsid w:val="009C3EAE"/>
    <w:rsid w:val="00A074D9"/>
    <w:rsid w:val="00A354FE"/>
    <w:rsid w:val="00A553A1"/>
    <w:rsid w:val="00A557B8"/>
    <w:rsid w:val="00A63502"/>
    <w:rsid w:val="00A87D05"/>
    <w:rsid w:val="00AD58DD"/>
    <w:rsid w:val="00B073E6"/>
    <w:rsid w:val="00B15B9A"/>
    <w:rsid w:val="00B33320"/>
    <w:rsid w:val="00B529CE"/>
    <w:rsid w:val="00BA53B5"/>
    <w:rsid w:val="00BA594C"/>
    <w:rsid w:val="00BA6099"/>
    <w:rsid w:val="00BC22B0"/>
    <w:rsid w:val="00BD1320"/>
    <w:rsid w:val="00BE1605"/>
    <w:rsid w:val="00BE3C37"/>
    <w:rsid w:val="00BF5A29"/>
    <w:rsid w:val="00C025EB"/>
    <w:rsid w:val="00C058C9"/>
    <w:rsid w:val="00C32358"/>
    <w:rsid w:val="00C419C1"/>
    <w:rsid w:val="00C4776D"/>
    <w:rsid w:val="00C766CC"/>
    <w:rsid w:val="00C9439E"/>
    <w:rsid w:val="00C94651"/>
    <w:rsid w:val="00CA7EA1"/>
    <w:rsid w:val="00CF476D"/>
    <w:rsid w:val="00D028D7"/>
    <w:rsid w:val="00D23BC9"/>
    <w:rsid w:val="00D757E7"/>
    <w:rsid w:val="00D90BD5"/>
    <w:rsid w:val="00D90CDF"/>
    <w:rsid w:val="00DB32A4"/>
    <w:rsid w:val="00DC0CAF"/>
    <w:rsid w:val="00DD4FE7"/>
    <w:rsid w:val="00DD794F"/>
    <w:rsid w:val="00DF76F5"/>
    <w:rsid w:val="00E93EEB"/>
    <w:rsid w:val="00EA2470"/>
    <w:rsid w:val="00EA2EF9"/>
    <w:rsid w:val="00F27704"/>
    <w:rsid w:val="00F42F6B"/>
    <w:rsid w:val="00F56E6E"/>
    <w:rsid w:val="00F9409D"/>
    <w:rsid w:val="00FD41E3"/>
    <w:rsid w:val="00FD7025"/>
    <w:rsid w:val="00FF6C2B"/>
    <w:rsid w:val="00FF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74D37"/>
  <w15:chartTrackingRefBased/>
  <w15:docId w15:val="{ED5AE300-A6A3-4541-8B37-E404F850E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E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4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Brynley Evans</dc:creator>
  <cp:keywords/>
  <dc:description/>
  <cp:lastModifiedBy>D Cavanagh</cp:lastModifiedBy>
  <cp:revision>3</cp:revision>
  <dcterms:created xsi:type="dcterms:W3CDTF">2023-10-23T10:02:00Z</dcterms:created>
  <dcterms:modified xsi:type="dcterms:W3CDTF">2023-10-23T10:55:00Z</dcterms:modified>
</cp:coreProperties>
</file>